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447" w:rsidRPr="00C7097B" w:rsidRDefault="008E2447" w:rsidP="008E2447">
      <w:pPr>
        <w:pStyle w:val="a5"/>
        <w:keepNext/>
        <w:spacing w:after="0" w:line="288" w:lineRule="auto"/>
        <w:rPr>
          <w:sz w:val="22"/>
        </w:rPr>
      </w:pPr>
      <w:r w:rsidRPr="00C7097B">
        <w:rPr>
          <w:sz w:val="22"/>
        </w:rPr>
        <w:t xml:space="preserve">Πίνακας </w:t>
      </w:r>
      <w:r w:rsidRPr="00C7097B">
        <w:rPr>
          <w:sz w:val="22"/>
        </w:rPr>
        <w:fldChar w:fldCharType="begin"/>
      </w:r>
      <w:r w:rsidRPr="00C7097B">
        <w:rPr>
          <w:sz w:val="22"/>
        </w:rPr>
        <w:instrText xml:space="preserve"> SEQ Πίνακας \* ARABIC </w:instrText>
      </w:r>
      <w:r w:rsidRPr="00C7097B">
        <w:rPr>
          <w:sz w:val="22"/>
        </w:rPr>
        <w:fldChar w:fldCharType="separate"/>
      </w:r>
      <w:r>
        <w:rPr>
          <w:noProof/>
          <w:sz w:val="22"/>
        </w:rPr>
        <w:t>22</w:t>
      </w:r>
      <w:r w:rsidRPr="00C7097B">
        <w:rPr>
          <w:sz w:val="22"/>
        </w:rPr>
        <w:fldChar w:fldCharType="end"/>
      </w:r>
      <w:r w:rsidRPr="00C7097B">
        <w:rPr>
          <w:sz w:val="22"/>
        </w:rPr>
        <w:t>:Επενδυτικές προτεραιότητες και ειδικοί στόχοι του ΘΣ9 του ΠΕΠ Αττικής</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74"/>
        <w:gridCol w:w="35"/>
        <w:gridCol w:w="8080"/>
      </w:tblGrid>
      <w:tr w:rsidR="008E2447" w:rsidRPr="007611E0" w:rsidTr="002B54FE">
        <w:trPr>
          <w:tblHeader/>
        </w:trPr>
        <w:tc>
          <w:tcPr>
            <w:tcW w:w="9357" w:type="dxa"/>
            <w:gridSpan w:val="4"/>
            <w:shd w:val="clear" w:color="auto" w:fill="D9D9D9"/>
          </w:tcPr>
          <w:p w:rsidR="008E2447" w:rsidRPr="007611E0" w:rsidRDefault="008E2447" w:rsidP="002B54FE">
            <w:pPr>
              <w:pStyle w:val="Default"/>
              <w:spacing w:line="288" w:lineRule="auto"/>
              <w:jc w:val="both"/>
              <w:rPr>
                <w:b/>
                <w:sz w:val="22"/>
                <w:szCs w:val="22"/>
              </w:rPr>
            </w:pPr>
            <w:r w:rsidRPr="007611E0">
              <w:rPr>
                <w:b/>
                <w:sz w:val="22"/>
                <w:szCs w:val="22"/>
              </w:rPr>
              <w:t>09 Προώθηση της κοινωνικής ένταξης και καταπολέμηση της φτώχειας και κάθε διάκρισης</w:t>
            </w:r>
          </w:p>
        </w:tc>
      </w:tr>
      <w:tr w:rsidR="008E2447" w:rsidRPr="007611E0" w:rsidTr="002B54FE">
        <w:tc>
          <w:tcPr>
            <w:tcW w:w="568" w:type="dxa"/>
          </w:tcPr>
          <w:p w:rsidR="008E2447" w:rsidRPr="007611E0" w:rsidRDefault="008E2447" w:rsidP="002B54FE">
            <w:pPr>
              <w:pStyle w:val="Default"/>
              <w:spacing w:line="288" w:lineRule="auto"/>
              <w:jc w:val="both"/>
              <w:rPr>
                <w:b/>
                <w:sz w:val="22"/>
                <w:szCs w:val="22"/>
              </w:rPr>
            </w:pPr>
            <w:r w:rsidRPr="007611E0">
              <w:rPr>
                <w:b/>
                <w:sz w:val="22"/>
                <w:szCs w:val="22"/>
              </w:rPr>
              <w:t>9α</w:t>
            </w:r>
          </w:p>
        </w:tc>
        <w:tc>
          <w:tcPr>
            <w:tcW w:w="8789" w:type="dxa"/>
            <w:gridSpan w:val="3"/>
          </w:tcPr>
          <w:p w:rsidR="008E2447" w:rsidRPr="007611E0" w:rsidRDefault="008E2447" w:rsidP="002B54FE">
            <w:pPr>
              <w:pStyle w:val="Default"/>
              <w:spacing w:line="288" w:lineRule="auto"/>
              <w:jc w:val="both"/>
              <w:rPr>
                <w:sz w:val="22"/>
                <w:szCs w:val="22"/>
              </w:rPr>
            </w:pPr>
            <w:r w:rsidRPr="007611E0">
              <w:rPr>
                <w:sz w:val="22"/>
                <w:szCs w:val="22"/>
              </w:rPr>
              <w:t>Επενδύσεις στις υποδομές υγείας και τις κοινωνικές υποδομές που συμβάλλουν στην εθνική, περιφερειακή και τοπική ανάπτυξη, μειώνοντας τις ανισότητες όσον αφορά την κατάσταση στον τομέα της υγείας, προωθώντας την κοινωνική ένταξη μέσω βελτίωσης της πρόσβασης σε υπηρεσίες κοινωνικού, πολιτιστικού χαρακτήρα και υπηρεσίες αναψυχής και τη μετάβαση από την ιδρυματική φροντίδα στη φροντίδα της κοινότητας</w:t>
            </w:r>
          </w:p>
        </w:tc>
      </w:tr>
      <w:tr w:rsidR="008E2447" w:rsidRPr="007611E0" w:rsidTr="002B54FE">
        <w:tc>
          <w:tcPr>
            <w:tcW w:w="568" w:type="dxa"/>
          </w:tcPr>
          <w:p w:rsidR="008E2447" w:rsidRPr="007611E0" w:rsidRDefault="008E2447" w:rsidP="002B54FE">
            <w:pPr>
              <w:pStyle w:val="Default"/>
              <w:spacing w:line="288" w:lineRule="auto"/>
              <w:jc w:val="both"/>
              <w:rPr>
                <w:b/>
                <w:sz w:val="22"/>
                <w:szCs w:val="22"/>
              </w:rPr>
            </w:pPr>
          </w:p>
        </w:tc>
        <w:tc>
          <w:tcPr>
            <w:tcW w:w="709" w:type="dxa"/>
            <w:gridSpan w:val="2"/>
          </w:tcPr>
          <w:p w:rsidR="008E2447" w:rsidRPr="007611E0" w:rsidRDefault="008E2447" w:rsidP="002B54FE">
            <w:pPr>
              <w:pStyle w:val="Default"/>
              <w:spacing w:line="288" w:lineRule="auto"/>
              <w:jc w:val="both"/>
              <w:rPr>
                <w:sz w:val="22"/>
                <w:szCs w:val="22"/>
              </w:rPr>
            </w:pPr>
            <w:r w:rsidRPr="007611E0">
              <w:rPr>
                <w:sz w:val="22"/>
                <w:szCs w:val="22"/>
              </w:rPr>
              <w:t xml:space="preserve">9α1 </w:t>
            </w:r>
          </w:p>
        </w:tc>
        <w:tc>
          <w:tcPr>
            <w:tcW w:w="8080" w:type="dxa"/>
          </w:tcPr>
          <w:p w:rsidR="008E2447" w:rsidRPr="007611E0" w:rsidRDefault="008E2447" w:rsidP="002B54FE">
            <w:pPr>
              <w:pStyle w:val="Default"/>
              <w:spacing w:line="288" w:lineRule="auto"/>
              <w:jc w:val="both"/>
              <w:rPr>
                <w:sz w:val="22"/>
                <w:szCs w:val="22"/>
              </w:rPr>
            </w:pPr>
            <w:r w:rsidRPr="007611E0">
              <w:rPr>
                <w:sz w:val="22"/>
                <w:szCs w:val="22"/>
              </w:rPr>
              <w:t>Βελτίωση των όρων ισότιμης προώθησης της κοινωνικής ένταξης και της πρόσβασης των ευπαθών &amp; ευάλωτων ομάδων σε ποιοτικές υπηρεσίες, μέσω βελτίωσης των αντίστοιχων υποδομών σε υποβαθμισμένες περιοχές</w:t>
            </w:r>
          </w:p>
        </w:tc>
      </w:tr>
      <w:tr w:rsidR="008E2447" w:rsidRPr="007611E0" w:rsidTr="002B54FE">
        <w:tc>
          <w:tcPr>
            <w:tcW w:w="568" w:type="dxa"/>
          </w:tcPr>
          <w:p w:rsidR="008E2447" w:rsidRPr="007611E0" w:rsidRDefault="008E2447" w:rsidP="002B54FE">
            <w:pPr>
              <w:pStyle w:val="Default"/>
              <w:spacing w:line="288" w:lineRule="auto"/>
              <w:jc w:val="both"/>
              <w:rPr>
                <w:b/>
                <w:sz w:val="22"/>
                <w:szCs w:val="22"/>
                <w:lang w:val="en-US"/>
              </w:rPr>
            </w:pPr>
            <w:r w:rsidRPr="007611E0">
              <w:rPr>
                <w:b/>
                <w:sz w:val="22"/>
                <w:szCs w:val="22"/>
              </w:rPr>
              <w:t>9</w:t>
            </w:r>
            <w:proofErr w:type="spellStart"/>
            <w:r w:rsidRPr="007611E0">
              <w:rPr>
                <w:b/>
                <w:sz w:val="22"/>
                <w:szCs w:val="22"/>
                <w:lang w:val="en-US"/>
              </w:rPr>
              <w:t>i</w:t>
            </w:r>
            <w:proofErr w:type="spellEnd"/>
          </w:p>
        </w:tc>
        <w:tc>
          <w:tcPr>
            <w:tcW w:w="8789" w:type="dxa"/>
            <w:gridSpan w:val="3"/>
          </w:tcPr>
          <w:p w:rsidR="008E2447" w:rsidRPr="007611E0" w:rsidRDefault="008E2447" w:rsidP="002B54FE">
            <w:pPr>
              <w:pStyle w:val="Default"/>
              <w:spacing w:line="288" w:lineRule="auto"/>
              <w:jc w:val="both"/>
              <w:rPr>
                <w:sz w:val="22"/>
                <w:szCs w:val="22"/>
              </w:rPr>
            </w:pPr>
            <w:r w:rsidRPr="007611E0">
              <w:rPr>
                <w:sz w:val="22"/>
                <w:szCs w:val="22"/>
              </w:rPr>
              <w:t>Ενεργητική ένταξη, μεταξύ άλλων και με σκοπό την προώθηση των ίσων ευκαιριών και της δραστήριας συμμετοχής και τη  βελτίωση των δυνατοτήτων απασχόλησης</w:t>
            </w:r>
          </w:p>
        </w:tc>
      </w:tr>
      <w:tr w:rsidR="008E2447" w:rsidRPr="007611E0" w:rsidTr="002B54FE">
        <w:tc>
          <w:tcPr>
            <w:tcW w:w="568" w:type="dxa"/>
          </w:tcPr>
          <w:p w:rsidR="008E2447" w:rsidRPr="007611E0" w:rsidRDefault="008E2447" w:rsidP="002B54FE">
            <w:pPr>
              <w:pStyle w:val="Default"/>
              <w:spacing w:line="288" w:lineRule="auto"/>
              <w:jc w:val="both"/>
              <w:rPr>
                <w:b/>
                <w:sz w:val="22"/>
                <w:szCs w:val="22"/>
              </w:rPr>
            </w:pPr>
          </w:p>
        </w:tc>
        <w:tc>
          <w:tcPr>
            <w:tcW w:w="709" w:type="dxa"/>
            <w:gridSpan w:val="2"/>
          </w:tcPr>
          <w:p w:rsidR="008E2447" w:rsidRPr="007611E0" w:rsidRDefault="008E2447" w:rsidP="002B54FE">
            <w:pPr>
              <w:pStyle w:val="Default"/>
              <w:spacing w:line="288" w:lineRule="auto"/>
              <w:jc w:val="both"/>
              <w:rPr>
                <w:sz w:val="22"/>
                <w:szCs w:val="22"/>
                <w:lang w:val="en-US"/>
              </w:rPr>
            </w:pPr>
            <w:r w:rsidRPr="007611E0">
              <w:rPr>
                <w:sz w:val="22"/>
                <w:szCs w:val="22"/>
              </w:rPr>
              <w:t>9.</w:t>
            </w:r>
            <w:proofErr w:type="spellStart"/>
            <w:r w:rsidRPr="007611E0">
              <w:rPr>
                <w:sz w:val="22"/>
                <w:szCs w:val="22"/>
                <w:lang w:val="en-US"/>
              </w:rPr>
              <w:t>i</w:t>
            </w:r>
            <w:proofErr w:type="spellEnd"/>
            <w:r w:rsidRPr="007611E0">
              <w:rPr>
                <w:sz w:val="22"/>
                <w:szCs w:val="22"/>
              </w:rPr>
              <w:t>.</w:t>
            </w:r>
            <w:r w:rsidRPr="007611E0">
              <w:rPr>
                <w:sz w:val="22"/>
                <w:szCs w:val="22"/>
                <w:lang w:val="en-US"/>
              </w:rPr>
              <w:t>1</w:t>
            </w:r>
          </w:p>
        </w:tc>
        <w:tc>
          <w:tcPr>
            <w:tcW w:w="8080" w:type="dxa"/>
          </w:tcPr>
          <w:p w:rsidR="008E2447" w:rsidRPr="007611E0" w:rsidRDefault="008E2447" w:rsidP="002B54FE">
            <w:pPr>
              <w:pStyle w:val="Default"/>
              <w:spacing w:line="288" w:lineRule="auto"/>
              <w:jc w:val="both"/>
              <w:rPr>
                <w:sz w:val="22"/>
                <w:szCs w:val="22"/>
              </w:rPr>
            </w:pPr>
            <w:r w:rsidRPr="007611E0">
              <w:rPr>
                <w:sz w:val="22"/>
                <w:szCs w:val="22"/>
              </w:rPr>
              <w:t xml:space="preserve">Ενίσχυση της πρόσβασης στην απασχόληση για </w:t>
            </w:r>
            <w:proofErr w:type="spellStart"/>
            <w:r w:rsidRPr="007611E0">
              <w:rPr>
                <w:sz w:val="22"/>
                <w:szCs w:val="22"/>
              </w:rPr>
              <w:t>μειονεκτούντα</w:t>
            </w:r>
            <w:proofErr w:type="spellEnd"/>
            <w:r w:rsidRPr="007611E0">
              <w:rPr>
                <w:sz w:val="22"/>
                <w:szCs w:val="22"/>
              </w:rPr>
              <w:t xml:space="preserve"> άτομα που βρίσκονται εκτός αγοράς εργασίας, με έμφαση σε άτομα που έχουν την ευθύνη της φροντίδας παιδιών σε νοικοκυριά που απειλούνται από φτώχεια και κοινωνικό αποκλεισμό</w:t>
            </w:r>
          </w:p>
        </w:tc>
      </w:tr>
      <w:tr w:rsidR="008E2447" w:rsidRPr="007611E0" w:rsidTr="002B54FE">
        <w:tc>
          <w:tcPr>
            <w:tcW w:w="568" w:type="dxa"/>
          </w:tcPr>
          <w:p w:rsidR="008E2447" w:rsidRPr="007611E0" w:rsidRDefault="008E2447" w:rsidP="002B54FE">
            <w:pPr>
              <w:pStyle w:val="Default"/>
              <w:spacing w:line="288" w:lineRule="auto"/>
              <w:jc w:val="both"/>
              <w:rPr>
                <w:b/>
                <w:sz w:val="22"/>
                <w:szCs w:val="22"/>
              </w:rPr>
            </w:pPr>
          </w:p>
        </w:tc>
        <w:tc>
          <w:tcPr>
            <w:tcW w:w="709" w:type="dxa"/>
            <w:gridSpan w:val="2"/>
          </w:tcPr>
          <w:p w:rsidR="008E2447" w:rsidRPr="007611E0" w:rsidRDefault="008E2447" w:rsidP="002B54FE">
            <w:pPr>
              <w:pStyle w:val="Default"/>
              <w:spacing w:line="288" w:lineRule="auto"/>
              <w:jc w:val="both"/>
              <w:rPr>
                <w:sz w:val="22"/>
                <w:szCs w:val="22"/>
              </w:rPr>
            </w:pPr>
            <w:r w:rsidRPr="007611E0">
              <w:rPr>
                <w:sz w:val="22"/>
                <w:szCs w:val="22"/>
                <w:lang w:val="en-US"/>
              </w:rPr>
              <w:t>9.i.</w:t>
            </w:r>
            <w:r w:rsidRPr="007611E0">
              <w:rPr>
                <w:sz w:val="22"/>
                <w:szCs w:val="22"/>
              </w:rPr>
              <w:t>2</w:t>
            </w:r>
          </w:p>
        </w:tc>
        <w:tc>
          <w:tcPr>
            <w:tcW w:w="8080" w:type="dxa"/>
          </w:tcPr>
          <w:p w:rsidR="008E2447" w:rsidRPr="007611E0" w:rsidRDefault="008E2447" w:rsidP="002B54FE">
            <w:pPr>
              <w:pStyle w:val="Default"/>
              <w:spacing w:line="288" w:lineRule="auto"/>
              <w:jc w:val="both"/>
              <w:rPr>
                <w:sz w:val="22"/>
                <w:szCs w:val="22"/>
              </w:rPr>
            </w:pPr>
            <w:r w:rsidRPr="007611E0">
              <w:rPr>
                <w:sz w:val="22"/>
                <w:szCs w:val="22"/>
              </w:rPr>
              <w:t>Ενίσχυση της συμφιλίωσης οικογενειακής και επαγγελματικής ζωής των ατόμων που έχουν την ευθύνη της φροντίδας παιδιών σε νοικοκυριά που απειλούνται από φτώχεια και κοινωνικό αποκλεισμό</w:t>
            </w:r>
          </w:p>
        </w:tc>
      </w:tr>
      <w:tr w:rsidR="008E2447" w:rsidRPr="007611E0" w:rsidTr="002B54FE">
        <w:tc>
          <w:tcPr>
            <w:tcW w:w="568" w:type="dxa"/>
          </w:tcPr>
          <w:p w:rsidR="008E2447" w:rsidRPr="007611E0" w:rsidRDefault="008E2447" w:rsidP="002B54FE">
            <w:pPr>
              <w:pStyle w:val="Default"/>
              <w:spacing w:line="288" w:lineRule="auto"/>
              <w:jc w:val="both"/>
              <w:rPr>
                <w:b/>
                <w:sz w:val="22"/>
                <w:szCs w:val="22"/>
              </w:rPr>
            </w:pPr>
          </w:p>
        </w:tc>
        <w:tc>
          <w:tcPr>
            <w:tcW w:w="709" w:type="dxa"/>
            <w:gridSpan w:val="2"/>
          </w:tcPr>
          <w:p w:rsidR="008E2447" w:rsidRPr="007611E0" w:rsidRDefault="008E2447" w:rsidP="002B54FE">
            <w:pPr>
              <w:pStyle w:val="Default"/>
              <w:spacing w:line="288" w:lineRule="auto"/>
              <w:jc w:val="both"/>
              <w:rPr>
                <w:sz w:val="22"/>
                <w:szCs w:val="22"/>
                <w:lang w:val="en-US"/>
              </w:rPr>
            </w:pPr>
            <w:r w:rsidRPr="007611E0">
              <w:rPr>
                <w:sz w:val="22"/>
                <w:szCs w:val="22"/>
              </w:rPr>
              <w:t>9.</w:t>
            </w:r>
            <w:r w:rsidRPr="007611E0">
              <w:rPr>
                <w:sz w:val="22"/>
                <w:szCs w:val="22"/>
                <w:lang w:val="en-US"/>
              </w:rPr>
              <w:t>i.3</w:t>
            </w:r>
          </w:p>
        </w:tc>
        <w:tc>
          <w:tcPr>
            <w:tcW w:w="8080" w:type="dxa"/>
          </w:tcPr>
          <w:p w:rsidR="008E2447" w:rsidRPr="007611E0" w:rsidRDefault="008E2447" w:rsidP="002B54FE">
            <w:pPr>
              <w:pStyle w:val="Default"/>
              <w:spacing w:line="288" w:lineRule="auto"/>
              <w:jc w:val="both"/>
              <w:rPr>
                <w:sz w:val="22"/>
                <w:szCs w:val="22"/>
              </w:rPr>
            </w:pPr>
            <w:r w:rsidRPr="007611E0">
              <w:rPr>
                <w:sz w:val="22"/>
                <w:szCs w:val="22"/>
              </w:rPr>
              <w:t>Βελτίωση της διαχειριστικής ικανότητας των Κοινωνικών Εταίρων και των Φορέων της Κοινωνίας των Πολιτών</w:t>
            </w:r>
          </w:p>
        </w:tc>
      </w:tr>
      <w:tr w:rsidR="008E2447" w:rsidRPr="007611E0" w:rsidTr="002B54FE">
        <w:tc>
          <w:tcPr>
            <w:tcW w:w="568" w:type="dxa"/>
          </w:tcPr>
          <w:p w:rsidR="008E2447" w:rsidRPr="007611E0" w:rsidRDefault="008E2447" w:rsidP="002B54FE">
            <w:pPr>
              <w:pStyle w:val="Default"/>
              <w:spacing w:line="288" w:lineRule="auto"/>
              <w:jc w:val="both"/>
              <w:rPr>
                <w:b/>
                <w:sz w:val="22"/>
                <w:szCs w:val="22"/>
                <w:lang w:val="en-US"/>
              </w:rPr>
            </w:pPr>
            <w:r w:rsidRPr="007611E0">
              <w:rPr>
                <w:b/>
                <w:sz w:val="22"/>
                <w:szCs w:val="22"/>
              </w:rPr>
              <w:t>9</w:t>
            </w:r>
            <w:r w:rsidRPr="007611E0">
              <w:rPr>
                <w:b/>
                <w:sz w:val="22"/>
                <w:szCs w:val="22"/>
                <w:lang w:val="en-US"/>
              </w:rPr>
              <w:t>ii</w:t>
            </w:r>
          </w:p>
        </w:tc>
        <w:tc>
          <w:tcPr>
            <w:tcW w:w="8789" w:type="dxa"/>
            <w:gridSpan w:val="3"/>
          </w:tcPr>
          <w:p w:rsidR="008E2447" w:rsidRPr="007611E0" w:rsidRDefault="008E2447" w:rsidP="002B54FE">
            <w:pPr>
              <w:pStyle w:val="Default"/>
              <w:spacing w:line="288" w:lineRule="auto"/>
              <w:jc w:val="both"/>
              <w:rPr>
                <w:sz w:val="22"/>
                <w:szCs w:val="22"/>
              </w:rPr>
            </w:pPr>
            <w:r w:rsidRPr="007611E0">
              <w:rPr>
                <w:sz w:val="22"/>
                <w:szCs w:val="22"/>
              </w:rPr>
              <w:t xml:space="preserve">Κοινωνικοοικονομική ένταξη περιθωριοποιημένων κοινοτήτων, όπως οι </w:t>
            </w:r>
            <w:proofErr w:type="spellStart"/>
            <w:r w:rsidRPr="007611E0">
              <w:rPr>
                <w:sz w:val="22"/>
                <w:szCs w:val="22"/>
              </w:rPr>
              <w:t>Ρομά</w:t>
            </w:r>
            <w:proofErr w:type="spellEnd"/>
          </w:p>
        </w:tc>
      </w:tr>
      <w:tr w:rsidR="008E2447" w:rsidRPr="007611E0" w:rsidTr="002B54FE">
        <w:tc>
          <w:tcPr>
            <w:tcW w:w="568" w:type="dxa"/>
          </w:tcPr>
          <w:p w:rsidR="008E2447" w:rsidRPr="007611E0" w:rsidRDefault="008E2447" w:rsidP="002B54FE">
            <w:pPr>
              <w:pStyle w:val="Default"/>
              <w:spacing w:line="288" w:lineRule="auto"/>
              <w:jc w:val="both"/>
              <w:rPr>
                <w:b/>
                <w:sz w:val="22"/>
                <w:szCs w:val="22"/>
              </w:rPr>
            </w:pPr>
          </w:p>
        </w:tc>
        <w:tc>
          <w:tcPr>
            <w:tcW w:w="674" w:type="dxa"/>
          </w:tcPr>
          <w:p w:rsidR="008E2447" w:rsidRPr="007611E0" w:rsidRDefault="008E2447" w:rsidP="002B54FE">
            <w:pPr>
              <w:pStyle w:val="Default"/>
              <w:spacing w:line="288" w:lineRule="auto"/>
              <w:jc w:val="both"/>
              <w:rPr>
                <w:sz w:val="22"/>
                <w:szCs w:val="22"/>
                <w:lang w:val="en-US"/>
              </w:rPr>
            </w:pPr>
            <w:r w:rsidRPr="007611E0">
              <w:rPr>
                <w:sz w:val="22"/>
                <w:szCs w:val="22"/>
                <w:lang w:val="en-US"/>
              </w:rPr>
              <w:t>9ii1</w:t>
            </w:r>
          </w:p>
        </w:tc>
        <w:tc>
          <w:tcPr>
            <w:tcW w:w="8115" w:type="dxa"/>
            <w:gridSpan w:val="2"/>
          </w:tcPr>
          <w:p w:rsidR="008E2447" w:rsidRPr="007611E0" w:rsidRDefault="008E2447" w:rsidP="002B54FE">
            <w:pPr>
              <w:pStyle w:val="Default"/>
              <w:spacing w:line="288" w:lineRule="auto"/>
              <w:jc w:val="both"/>
              <w:rPr>
                <w:sz w:val="22"/>
                <w:szCs w:val="22"/>
              </w:rPr>
            </w:pPr>
            <w:r w:rsidRPr="007611E0">
              <w:rPr>
                <w:sz w:val="22"/>
                <w:szCs w:val="22"/>
              </w:rPr>
              <w:t xml:space="preserve">Βελτίωση </w:t>
            </w:r>
            <w:proofErr w:type="spellStart"/>
            <w:r w:rsidRPr="007611E0">
              <w:rPr>
                <w:sz w:val="22"/>
                <w:szCs w:val="22"/>
              </w:rPr>
              <w:t>απασχολησιμότητας</w:t>
            </w:r>
            <w:proofErr w:type="spellEnd"/>
            <w:r w:rsidRPr="007611E0">
              <w:rPr>
                <w:sz w:val="22"/>
                <w:szCs w:val="22"/>
              </w:rPr>
              <w:t xml:space="preserve"> και ποιότητας ζωής των ατόμων περιθωριοποιημένων ομάδων μέσω της ενίσχυσης των βασικών, κοινωνικών τους δεξιοτήτων</w:t>
            </w:r>
          </w:p>
        </w:tc>
      </w:tr>
      <w:tr w:rsidR="008E2447" w:rsidRPr="007611E0" w:rsidTr="002B54FE">
        <w:tc>
          <w:tcPr>
            <w:tcW w:w="568" w:type="dxa"/>
          </w:tcPr>
          <w:p w:rsidR="008E2447" w:rsidRPr="007611E0" w:rsidRDefault="008E2447" w:rsidP="002B54FE">
            <w:pPr>
              <w:pStyle w:val="Default"/>
              <w:spacing w:line="288" w:lineRule="auto"/>
              <w:jc w:val="both"/>
              <w:rPr>
                <w:b/>
                <w:sz w:val="22"/>
                <w:szCs w:val="22"/>
                <w:lang w:val="en-US"/>
              </w:rPr>
            </w:pPr>
            <w:r w:rsidRPr="007611E0">
              <w:rPr>
                <w:b/>
                <w:sz w:val="22"/>
                <w:szCs w:val="22"/>
                <w:lang w:val="en-US"/>
              </w:rPr>
              <w:t>9iii</w:t>
            </w:r>
          </w:p>
        </w:tc>
        <w:tc>
          <w:tcPr>
            <w:tcW w:w="8789" w:type="dxa"/>
            <w:gridSpan w:val="3"/>
          </w:tcPr>
          <w:p w:rsidR="008E2447" w:rsidRPr="007611E0" w:rsidRDefault="008E2447" w:rsidP="002B54FE">
            <w:pPr>
              <w:pStyle w:val="Default"/>
              <w:spacing w:line="288" w:lineRule="auto"/>
              <w:jc w:val="both"/>
              <w:rPr>
                <w:sz w:val="22"/>
                <w:szCs w:val="22"/>
              </w:rPr>
            </w:pPr>
            <w:r w:rsidRPr="007611E0">
              <w:rPr>
                <w:sz w:val="22"/>
                <w:szCs w:val="22"/>
              </w:rPr>
              <w:t>Καταπολέμηση κάθε μορφής διακρίσεων και προώθηση των ίσων ευκαιριών</w:t>
            </w:r>
          </w:p>
        </w:tc>
      </w:tr>
      <w:tr w:rsidR="008E2447" w:rsidRPr="007611E0" w:rsidTr="002B54FE">
        <w:tc>
          <w:tcPr>
            <w:tcW w:w="568" w:type="dxa"/>
          </w:tcPr>
          <w:p w:rsidR="008E2447" w:rsidRPr="007611E0" w:rsidRDefault="008E2447" w:rsidP="002B54FE">
            <w:pPr>
              <w:pStyle w:val="Default"/>
              <w:spacing w:line="288" w:lineRule="auto"/>
              <w:jc w:val="both"/>
              <w:rPr>
                <w:b/>
                <w:sz w:val="22"/>
                <w:szCs w:val="22"/>
              </w:rPr>
            </w:pPr>
          </w:p>
        </w:tc>
        <w:tc>
          <w:tcPr>
            <w:tcW w:w="709" w:type="dxa"/>
            <w:gridSpan w:val="2"/>
          </w:tcPr>
          <w:p w:rsidR="008E2447" w:rsidRPr="007611E0" w:rsidRDefault="008E2447" w:rsidP="002B54FE">
            <w:pPr>
              <w:pStyle w:val="Default"/>
              <w:spacing w:line="288" w:lineRule="auto"/>
              <w:jc w:val="both"/>
              <w:rPr>
                <w:sz w:val="22"/>
                <w:szCs w:val="22"/>
                <w:lang w:val="en-US"/>
              </w:rPr>
            </w:pPr>
            <w:r w:rsidRPr="007611E0">
              <w:rPr>
                <w:sz w:val="22"/>
                <w:szCs w:val="22"/>
                <w:lang w:val="en-US"/>
              </w:rPr>
              <w:t>9iii1</w:t>
            </w:r>
          </w:p>
        </w:tc>
        <w:tc>
          <w:tcPr>
            <w:tcW w:w="8080" w:type="dxa"/>
          </w:tcPr>
          <w:p w:rsidR="008E2447" w:rsidRPr="007611E0" w:rsidRDefault="008E2447" w:rsidP="002B54FE">
            <w:pPr>
              <w:pStyle w:val="Default"/>
              <w:spacing w:line="288" w:lineRule="auto"/>
              <w:jc w:val="both"/>
              <w:rPr>
                <w:sz w:val="22"/>
                <w:szCs w:val="22"/>
              </w:rPr>
            </w:pPr>
            <w:r w:rsidRPr="007611E0">
              <w:rPr>
                <w:sz w:val="22"/>
                <w:szCs w:val="22"/>
              </w:rPr>
              <w:t>Βελτίωση της ποιότητας ζωής των Ευάλωτων (μεταξύ των οποίων ΑΜΕΑ) και των Λοιπών Ομάδων του Πληθυσμού της Περιφέρειας</w:t>
            </w:r>
          </w:p>
        </w:tc>
      </w:tr>
      <w:tr w:rsidR="008E2447" w:rsidRPr="007611E0" w:rsidTr="002B54FE">
        <w:tc>
          <w:tcPr>
            <w:tcW w:w="568" w:type="dxa"/>
          </w:tcPr>
          <w:p w:rsidR="008E2447" w:rsidRPr="007611E0" w:rsidRDefault="008E2447" w:rsidP="002B54FE">
            <w:pPr>
              <w:pStyle w:val="Default"/>
              <w:spacing w:line="288" w:lineRule="auto"/>
              <w:jc w:val="both"/>
              <w:rPr>
                <w:b/>
                <w:sz w:val="22"/>
                <w:szCs w:val="22"/>
                <w:lang w:val="en-US"/>
              </w:rPr>
            </w:pPr>
            <w:r w:rsidRPr="007611E0">
              <w:rPr>
                <w:b/>
                <w:sz w:val="22"/>
                <w:szCs w:val="22"/>
                <w:lang w:val="en-US"/>
              </w:rPr>
              <w:t>9iv</w:t>
            </w:r>
          </w:p>
        </w:tc>
        <w:tc>
          <w:tcPr>
            <w:tcW w:w="8789" w:type="dxa"/>
            <w:gridSpan w:val="3"/>
          </w:tcPr>
          <w:p w:rsidR="008E2447" w:rsidRPr="007611E0" w:rsidRDefault="008E2447" w:rsidP="002B54FE">
            <w:pPr>
              <w:pStyle w:val="Default"/>
              <w:spacing w:line="288" w:lineRule="auto"/>
              <w:jc w:val="both"/>
              <w:rPr>
                <w:sz w:val="22"/>
                <w:szCs w:val="22"/>
              </w:rPr>
            </w:pPr>
            <w:r w:rsidRPr="007611E0">
              <w:rPr>
                <w:sz w:val="22"/>
                <w:szCs w:val="22"/>
              </w:rPr>
              <w:t>Βελτίωση της πρόσβασης σε οικονομικά προσιτές, βιώσιμες και υψηλής ποιότητας υπηρεσίες,</w:t>
            </w:r>
          </w:p>
          <w:p w:rsidR="008E2447" w:rsidRPr="007611E0" w:rsidRDefault="008E2447" w:rsidP="002B54FE">
            <w:pPr>
              <w:pStyle w:val="Default"/>
              <w:spacing w:line="288" w:lineRule="auto"/>
              <w:jc w:val="both"/>
              <w:rPr>
                <w:sz w:val="22"/>
                <w:szCs w:val="22"/>
              </w:rPr>
            </w:pPr>
            <w:r w:rsidRPr="007611E0">
              <w:rPr>
                <w:sz w:val="22"/>
                <w:szCs w:val="22"/>
              </w:rPr>
              <w:t>συμπεριλαμβανομένων των υπηρεσιών υγειονομικής περίθαλψης και των κοινωνικών υπηρεσιών κοινής ωφέλειας</w:t>
            </w:r>
          </w:p>
        </w:tc>
      </w:tr>
      <w:tr w:rsidR="008E2447" w:rsidRPr="007611E0" w:rsidTr="002B54FE">
        <w:tc>
          <w:tcPr>
            <w:tcW w:w="568" w:type="dxa"/>
          </w:tcPr>
          <w:p w:rsidR="008E2447" w:rsidRPr="007611E0" w:rsidRDefault="008E2447" w:rsidP="002B54FE">
            <w:pPr>
              <w:pStyle w:val="Default"/>
              <w:spacing w:line="288" w:lineRule="auto"/>
              <w:jc w:val="both"/>
              <w:rPr>
                <w:b/>
                <w:sz w:val="22"/>
                <w:szCs w:val="22"/>
              </w:rPr>
            </w:pPr>
          </w:p>
        </w:tc>
        <w:tc>
          <w:tcPr>
            <w:tcW w:w="709" w:type="dxa"/>
            <w:gridSpan w:val="2"/>
          </w:tcPr>
          <w:p w:rsidR="008E2447" w:rsidRPr="007611E0" w:rsidRDefault="008E2447" w:rsidP="002B54FE">
            <w:pPr>
              <w:pStyle w:val="Default"/>
              <w:spacing w:line="288" w:lineRule="auto"/>
              <w:jc w:val="both"/>
              <w:rPr>
                <w:sz w:val="22"/>
                <w:szCs w:val="22"/>
                <w:lang w:val="en-US"/>
              </w:rPr>
            </w:pPr>
            <w:r w:rsidRPr="007611E0">
              <w:rPr>
                <w:sz w:val="22"/>
                <w:szCs w:val="22"/>
                <w:lang w:val="en-US"/>
              </w:rPr>
              <w:t>9iv1</w:t>
            </w:r>
          </w:p>
        </w:tc>
        <w:tc>
          <w:tcPr>
            <w:tcW w:w="8080" w:type="dxa"/>
          </w:tcPr>
          <w:p w:rsidR="008E2447" w:rsidRPr="007611E0" w:rsidRDefault="008E2447" w:rsidP="002B54FE">
            <w:pPr>
              <w:pStyle w:val="Default"/>
              <w:spacing w:line="288" w:lineRule="auto"/>
              <w:jc w:val="both"/>
              <w:rPr>
                <w:sz w:val="22"/>
                <w:szCs w:val="22"/>
              </w:rPr>
            </w:pPr>
            <w:r w:rsidRPr="007611E0">
              <w:rPr>
                <w:sz w:val="22"/>
                <w:szCs w:val="22"/>
              </w:rPr>
              <w:t xml:space="preserve">Προαγωγή της πρόσβασης </w:t>
            </w:r>
            <w:proofErr w:type="spellStart"/>
            <w:r w:rsidRPr="007611E0">
              <w:rPr>
                <w:sz w:val="22"/>
                <w:szCs w:val="22"/>
              </w:rPr>
              <w:t>μειονεκτούντων</w:t>
            </w:r>
            <w:proofErr w:type="spellEnd"/>
            <w:r w:rsidRPr="007611E0">
              <w:rPr>
                <w:sz w:val="22"/>
                <w:szCs w:val="22"/>
              </w:rPr>
              <w:t xml:space="preserve"> ατόμων σε υπηρεσίες πρόνοιας / κοινωνικής φροντίδας και υγείας</w:t>
            </w:r>
          </w:p>
        </w:tc>
      </w:tr>
      <w:tr w:rsidR="008E2447" w:rsidRPr="007611E0" w:rsidTr="002B54FE">
        <w:tc>
          <w:tcPr>
            <w:tcW w:w="568" w:type="dxa"/>
          </w:tcPr>
          <w:p w:rsidR="008E2447" w:rsidRPr="007611E0" w:rsidRDefault="008E2447" w:rsidP="002B54FE">
            <w:pPr>
              <w:pStyle w:val="Default"/>
              <w:spacing w:line="288" w:lineRule="auto"/>
              <w:jc w:val="both"/>
              <w:rPr>
                <w:b/>
                <w:sz w:val="22"/>
                <w:szCs w:val="22"/>
                <w:lang w:val="en-US"/>
              </w:rPr>
            </w:pPr>
            <w:r w:rsidRPr="007611E0">
              <w:rPr>
                <w:b/>
                <w:sz w:val="22"/>
                <w:szCs w:val="22"/>
                <w:lang w:val="en-US"/>
              </w:rPr>
              <w:t>9v</w:t>
            </w:r>
          </w:p>
        </w:tc>
        <w:tc>
          <w:tcPr>
            <w:tcW w:w="8789" w:type="dxa"/>
            <w:gridSpan w:val="3"/>
          </w:tcPr>
          <w:p w:rsidR="008E2447" w:rsidRPr="007611E0" w:rsidRDefault="008E2447" w:rsidP="002B54FE">
            <w:pPr>
              <w:pStyle w:val="Default"/>
              <w:spacing w:line="288" w:lineRule="auto"/>
              <w:jc w:val="both"/>
              <w:rPr>
                <w:sz w:val="22"/>
                <w:szCs w:val="22"/>
              </w:rPr>
            </w:pPr>
            <w:r w:rsidRPr="007611E0">
              <w:rPr>
                <w:sz w:val="22"/>
                <w:szCs w:val="22"/>
              </w:rPr>
              <w:t>Προώθηση της κοινωνικής επιχειρηματικότητας και της επαγγελματικής ενσωμάτωσης σε κοινωνικές επιχειρήσεις και την κοινωνική και αλληλέγγυο οικονομία ώστε να διευκολυνθεί η πρόσβαση στην απασχόληση</w:t>
            </w:r>
          </w:p>
        </w:tc>
      </w:tr>
      <w:tr w:rsidR="008E2447" w:rsidRPr="007611E0" w:rsidTr="002B54FE">
        <w:tc>
          <w:tcPr>
            <w:tcW w:w="568" w:type="dxa"/>
          </w:tcPr>
          <w:p w:rsidR="008E2447" w:rsidRPr="007611E0" w:rsidRDefault="008E2447" w:rsidP="002B54FE">
            <w:pPr>
              <w:pStyle w:val="Default"/>
              <w:spacing w:line="288" w:lineRule="auto"/>
              <w:jc w:val="both"/>
              <w:rPr>
                <w:sz w:val="22"/>
                <w:szCs w:val="22"/>
              </w:rPr>
            </w:pPr>
          </w:p>
        </w:tc>
        <w:tc>
          <w:tcPr>
            <w:tcW w:w="674" w:type="dxa"/>
          </w:tcPr>
          <w:p w:rsidR="008E2447" w:rsidRPr="007611E0" w:rsidRDefault="008E2447" w:rsidP="002B54FE">
            <w:pPr>
              <w:pStyle w:val="Default"/>
              <w:spacing w:line="288" w:lineRule="auto"/>
              <w:jc w:val="both"/>
              <w:rPr>
                <w:sz w:val="22"/>
                <w:szCs w:val="22"/>
                <w:lang w:val="en-US"/>
              </w:rPr>
            </w:pPr>
            <w:r w:rsidRPr="007611E0">
              <w:rPr>
                <w:sz w:val="22"/>
                <w:szCs w:val="22"/>
                <w:lang w:val="en-US"/>
              </w:rPr>
              <w:t>9v1</w:t>
            </w:r>
          </w:p>
        </w:tc>
        <w:tc>
          <w:tcPr>
            <w:tcW w:w="8115" w:type="dxa"/>
            <w:gridSpan w:val="2"/>
          </w:tcPr>
          <w:p w:rsidR="008E2447" w:rsidRPr="007611E0" w:rsidRDefault="008E2447" w:rsidP="002B54FE">
            <w:pPr>
              <w:pStyle w:val="Default"/>
              <w:spacing w:line="288" w:lineRule="auto"/>
              <w:jc w:val="both"/>
              <w:rPr>
                <w:sz w:val="22"/>
                <w:szCs w:val="22"/>
              </w:rPr>
            </w:pPr>
            <w:r w:rsidRPr="007611E0">
              <w:rPr>
                <w:sz w:val="22"/>
                <w:szCs w:val="22"/>
              </w:rPr>
              <w:t>Ενίσχυση ίδρυσης και λειτουργίας κοινωνικών επιχειρήσεων</w:t>
            </w:r>
          </w:p>
        </w:tc>
      </w:tr>
    </w:tbl>
    <w:p w:rsidR="008E2447" w:rsidRDefault="008E2447" w:rsidP="008E2447">
      <w:pPr>
        <w:pStyle w:val="ListParagraph"/>
        <w:spacing w:after="0" w:line="288" w:lineRule="auto"/>
        <w:ind w:left="0"/>
        <w:jc w:val="both"/>
        <w:rPr>
          <w:lang w:eastAsia="el-GR"/>
        </w:rPr>
      </w:pPr>
    </w:p>
    <w:p w:rsidR="008E2447" w:rsidRDefault="008E2447" w:rsidP="008E2447">
      <w:pPr>
        <w:pStyle w:val="ListParagraph"/>
        <w:spacing w:before="120" w:after="120" w:line="360" w:lineRule="auto"/>
        <w:ind w:left="0"/>
        <w:jc w:val="both"/>
        <w:rPr>
          <w:lang w:eastAsia="el-GR"/>
        </w:rPr>
        <w:sectPr w:rsidR="008E2447" w:rsidSect="001418E9">
          <w:headerReference w:type="default" r:id="rId5"/>
          <w:footerReference w:type="default" r:id="rId6"/>
          <w:pgSz w:w="11906" w:h="16838"/>
          <w:pgMar w:top="1418" w:right="1418" w:bottom="1418" w:left="1418" w:header="709" w:footer="709" w:gutter="0"/>
          <w:cols w:space="708"/>
          <w:docGrid w:linePitch="360"/>
        </w:sectPr>
      </w:pPr>
    </w:p>
    <w:p w:rsidR="008E2447" w:rsidRPr="004358A3" w:rsidRDefault="008E2447" w:rsidP="008E2447">
      <w:pPr>
        <w:pStyle w:val="a5"/>
        <w:keepNext/>
        <w:spacing w:before="120" w:after="120" w:line="360" w:lineRule="auto"/>
        <w:rPr>
          <w:sz w:val="22"/>
        </w:rPr>
      </w:pPr>
      <w:r w:rsidRPr="004358A3">
        <w:rPr>
          <w:sz w:val="22"/>
        </w:rPr>
        <w:lastRenderedPageBreak/>
        <w:t xml:space="preserve">Πίνακας </w:t>
      </w:r>
      <w:r w:rsidRPr="004358A3">
        <w:rPr>
          <w:sz w:val="22"/>
        </w:rPr>
        <w:fldChar w:fldCharType="begin"/>
      </w:r>
      <w:r w:rsidRPr="004358A3">
        <w:rPr>
          <w:sz w:val="22"/>
        </w:rPr>
        <w:instrText xml:space="preserve"> SEQ Πίνακας \* ARABIC </w:instrText>
      </w:r>
      <w:r w:rsidRPr="004358A3">
        <w:rPr>
          <w:sz w:val="22"/>
        </w:rPr>
        <w:fldChar w:fldCharType="separate"/>
      </w:r>
      <w:r>
        <w:rPr>
          <w:noProof/>
          <w:sz w:val="22"/>
        </w:rPr>
        <w:t>23</w:t>
      </w:r>
      <w:r w:rsidRPr="004358A3">
        <w:rPr>
          <w:sz w:val="22"/>
        </w:rPr>
        <w:fldChar w:fldCharType="end"/>
      </w:r>
      <w:r w:rsidRPr="004358A3">
        <w:rPr>
          <w:sz w:val="22"/>
        </w:rPr>
        <w:t xml:space="preserve">: Ενδεικτικές Δράσεις του ΘΣ9 του ΠΕΠ Αττικής </w:t>
      </w:r>
    </w:p>
    <w:tbl>
      <w:tblPr>
        <w:tblW w:w="0" w:type="auto"/>
        <w:tblBorders>
          <w:top w:val="single" w:sz="4" w:space="0" w:color="95B3D7"/>
          <w:left w:val="single" w:sz="4" w:space="0" w:color="95B3D7"/>
          <w:bottom w:val="single" w:sz="4" w:space="0" w:color="95B3D7"/>
          <w:right w:val="single" w:sz="4" w:space="0" w:color="95B3D7"/>
          <w:insideH w:val="single" w:sz="4" w:space="0" w:color="95B3D7"/>
        </w:tblBorders>
        <w:tblLook w:val="00A0" w:firstRow="1" w:lastRow="0" w:firstColumn="1" w:lastColumn="0" w:noHBand="0" w:noVBand="0"/>
      </w:tblPr>
      <w:tblGrid>
        <w:gridCol w:w="1609"/>
        <w:gridCol w:w="872"/>
        <w:gridCol w:w="2149"/>
        <w:gridCol w:w="2317"/>
        <w:gridCol w:w="1575"/>
      </w:tblGrid>
      <w:tr w:rsidR="008E2447" w:rsidRPr="007611E0" w:rsidTr="002B54FE">
        <w:tc>
          <w:tcPr>
            <w:tcW w:w="0" w:type="auto"/>
            <w:tcBorders>
              <w:top w:val="single" w:sz="4" w:space="0" w:color="4F81BD"/>
              <w:left w:val="single" w:sz="4" w:space="0" w:color="4F81BD"/>
              <w:bottom w:val="single" w:sz="4" w:space="0" w:color="4F81BD"/>
            </w:tcBorders>
            <w:shd w:val="clear" w:color="auto" w:fill="4F81BD"/>
            <w:vAlign w:val="center"/>
          </w:tcPr>
          <w:p w:rsidR="008E2447" w:rsidRPr="007611E0" w:rsidRDefault="008E2447" w:rsidP="002B54FE">
            <w:pPr>
              <w:suppressAutoHyphens/>
              <w:autoSpaceDN w:val="0"/>
              <w:spacing w:after="0" w:line="240" w:lineRule="auto"/>
              <w:jc w:val="center"/>
              <w:textAlignment w:val="baseline"/>
              <w:rPr>
                <w:b/>
                <w:bCs/>
                <w:color w:val="FFFFFF"/>
                <w:lang w:eastAsia="el-GR"/>
              </w:rPr>
            </w:pPr>
            <w:r w:rsidRPr="007611E0">
              <w:rPr>
                <w:b/>
                <w:color w:val="FFFFFF"/>
                <w:lang w:eastAsia="el-GR"/>
              </w:rPr>
              <w:t>Επενδυτική</w:t>
            </w:r>
          </w:p>
          <w:p w:rsidR="008E2447" w:rsidRPr="007611E0" w:rsidRDefault="008E2447" w:rsidP="002B54FE">
            <w:pPr>
              <w:suppressAutoHyphens/>
              <w:autoSpaceDN w:val="0"/>
              <w:spacing w:after="0" w:line="240" w:lineRule="auto"/>
              <w:jc w:val="center"/>
              <w:textAlignment w:val="baseline"/>
              <w:rPr>
                <w:b/>
                <w:bCs/>
                <w:color w:val="FFFFFF"/>
                <w:lang w:eastAsia="el-GR"/>
              </w:rPr>
            </w:pPr>
            <w:r w:rsidRPr="007611E0">
              <w:rPr>
                <w:b/>
                <w:color w:val="FFFFFF"/>
                <w:lang w:eastAsia="el-GR"/>
              </w:rPr>
              <w:t>Προτεραιότητα</w:t>
            </w:r>
          </w:p>
        </w:tc>
        <w:tc>
          <w:tcPr>
            <w:tcW w:w="0" w:type="auto"/>
            <w:tcBorders>
              <w:top w:val="single" w:sz="4" w:space="0" w:color="4F81BD"/>
              <w:bottom w:val="single" w:sz="4" w:space="0" w:color="4F81BD"/>
            </w:tcBorders>
            <w:shd w:val="clear" w:color="auto" w:fill="4F81BD"/>
            <w:vAlign w:val="center"/>
          </w:tcPr>
          <w:p w:rsidR="008E2447" w:rsidRPr="007611E0" w:rsidRDefault="008E2447" w:rsidP="002B54FE">
            <w:pPr>
              <w:suppressAutoHyphens/>
              <w:autoSpaceDN w:val="0"/>
              <w:spacing w:after="0" w:line="240" w:lineRule="auto"/>
              <w:jc w:val="center"/>
              <w:textAlignment w:val="baseline"/>
              <w:rPr>
                <w:b/>
                <w:bCs/>
                <w:color w:val="FFFFFF"/>
                <w:lang w:eastAsia="el-GR"/>
              </w:rPr>
            </w:pPr>
            <w:r w:rsidRPr="007611E0">
              <w:rPr>
                <w:b/>
                <w:color w:val="FFFFFF"/>
                <w:lang w:eastAsia="el-GR"/>
              </w:rPr>
              <w:t>Ειδικός</w:t>
            </w:r>
          </w:p>
          <w:p w:rsidR="008E2447" w:rsidRPr="007611E0" w:rsidRDefault="008E2447" w:rsidP="002B54FE">
            <w:pPr>
              <w:suppressAutoHyphens/>
              <w:autoSpaceDN w:val="0"/>
              <w:spacing w:after="0" w:line="240" w:lineRule="auto"/>
              <w:jc w:val="center"/>
              <w:textAlignment w:val="baseline"/>
              <w:rPr>
                <w:b/>
                <w:bCs/>
                <w:color w:val="FFFFFF"/>
                <w:lang w:eastAsia="el-GR"/>
              </w:rPr>
            </w:pPr>
            <w:r w:rsidRPr="007611E0">
              <w:rPr>
                <w:b/>
                <w:color w:val="FFFFFF"/>
                <w:lang w:eastAsia="el-GR"/>
              </w:rPr>
              <w:t>Στόχος</w:t>
            </w:r>
          </w:p>
        </w:tc>
        <w:tc>
          <w:tcPr>
            <w:tcW w:w="6248" w:type="dxa"/>
            <w:tcBorders>
              <w:top w:val="single" w:sz="4" w:space="0" w:color="4F81BD"/>
              <w:bottom w:val="single" w:sz="4" w:space="0" w:color="4F81BD"/>
            </w:tcBorders>
            <w:shd w:val="clear" w:color="auto" w:fill="4F81BD"/>
            <w:vAlign w:val="center"/>
          </w:tcPr>
          <w:p w:rsidR="008E2447" w:rsidRPr="007611E0" w:rsidRDefault="008E2447" w:rsidP="002B54FE">
            <w:pPr>
              <w:suppressAutoHyphens/>
              <w:autoSpaceDN w:val="0"/>
              <w:spacing w:after="0" w:line="240" w:lineRule="auto"/>
              <w:jc w:val="center"/>
              <w:textAlignment w:val="baseline"/>
              <w:rPr>
                <w:b/>
                <w:bCs/>
                <w:color w:val="FFFFFF"/>
                <w:lang w:eastAsia="el-GR"/>
              </w:rPr>
            </w:pPr>
            <w:r w:rsidRPr="007611E0">
              <w:rPr>
                <w:b/>
                <w:color w:val="FFFFFF"/>
                <w:lang w:eastAsia="el-GR"/>
              </w:rPr>
              <w:t>Ενδεικτικές Δράσεις</w:t>
            </w:r>
          </w:p>
        </w:tc>
        <w:tc>
          <w:tcPr>
            <w:tcW w:w="2750" w:type="dxa"/>
            <w:tcBorders>
              <w:top w:val="single" w:sz="4" w:space="0" w:color="4F81BD"/>
              <w:bottom w:val="single" w:sz="4" w:space="0" w:color="4F81BD"/>
            </w:tcBorders>
            <w:shd w:val="clear" w:color="auto" w:fill="4F81BD"/>
            <w:vAlign w:val="center"/>
          </w:tcPr>
          <w:p w:rsidR="008E2447" w:rsidRPr="007611E0" w:rsidRDefault="008E2447" w:rsidP="002B54FE">
            <w:pPr>
              <w:suppressAutoHyphens/>
              <w:autoSpaceDN w:val="0"/>
              <w:spacing w:after="0" w:line="240" w:lineRule="auto"/>
              <w:jc w:val="center"/>
              <w:textAlignment w:val="baseline"/>
              <w:rPr>
                <w:b/>
                <w:bCs/>
                <w:color w:val="FFFFFF"/>
                <w:lang w:eastAsia="el-GR"/>
              </w:rPr>
            </w:pPr>
            <w:r w:rsidRPr="007611E0">
              <w:rPr>
                <w:b/>
                <w:color w:val="FFFFFF"/>
                <w:lang w:eastAsia="el-GR"/>
              </w:rPr>
              <w:t>Ωφελούμενοι</w:t>
            </w:r>
          </w:p>
        </w:tc>
        <w:tc>
          <w:tcPr>
            <w:tcW w:w="0" w:type="auto"/>
            <w:tcBorders>
              <w:top w:val="single" w:sz="4" w:space="0" w:color="4F81BD"/>
              <w:bottom w:val="single" w:sz="4" w:space="0" w:color="4F81BD"/>
              <w:right w:val="single" w:sz="4" w:space="0" w:color="4F81BD"/>
            </w:tcBorders>
            <w:shd w:val="clear" w:color="auto" w:fill="4F81BD"/>
            <w:vAlign w:val="center"/>
          </w:tcPr>
          <w:p w:rsidR="008E2447" w:rsidRPr="007611E0" w:rsidRDefault="008E2447" w:rsidP="002B54FE">
            <w:pPr>
              <w:suppressAutoHyphens/>
              <w:autoSpaceDN w:val="0"/>
              <w:spacing w:after="0" w:line="240" w:lineRule="auto"/>
              <w:jc w:val="center"/>
              <w:textAlignment w:val="baseline"/>
              <w:rPr>
                <w:b/>
                <w:bCs/>
                <w:color w:val="FFFFFF"/>
                <w:lang w:eastAsia="el-GR"/>
              </w:rPr>
            </w:pPr>
            <w:r w:rsidRPr="007611E0">
              <w:rPr>
                <w:b/>
                <w:color w:val="FFFFFF"/>
                <w:lang w:eastAsia="el-GR"/>
              </w:rPr>
              <w:t>Δικαιούχοι</w:t>
            </w:r>
          </w:p>
        </w:tc>
      </w:tr>
      <w:tr w:rsidR="008E2447" w:rsidRPr="007611E0" w:rsidTr="002B54FE">
        <w:tc>
          <w:tcPr>
            <w:tcW w:w="0" w:type="auto"/>
            <w:shd w:val="clear" w:color="auto" w:fill="DBE5F1"/>
          </w:tcPr>
          <w:p w:rsidR="008E2447" w:rsidRPr="007611E0" w:rsidRDefault="008E2447" w:rsidP="002B54FE">
            <w:pPr>
              <w:suppressAutoHyphens/>
              <w:autoSpaceDN w:val="0"/>
              <w:spacing w:after="0" w:line="240" w:lineRule="auto"/>
              <w:textAlignment w:val="baseline"/>
              <w:rPr>
                <w:b/>
                <w:bCs/>
                <w:lang w:val="en-US" w:eastAsia="el-GR"/>
              </w:rPr>
            </w:pPr>
            <w:r w:rsidRPr="007611E0">
              <w:rPr>
                <w:lang w:eastAsia="el-GR"/>
              </w:rPr>
              <w:t>9</w:t>
            </w:r>
            <w:r w:rsidRPr="007611E0">
              <w:rPr>
                <w:lang w:val="en-US" w:eastAsia="el-GR"/>
              </w:rPr>
              <w:t>a</w:t>
            </w:r>
          </w:p>
        </w:tc>
        <w:tc>
          <w:tcPr>
            <w:tcW w:w="0" w:type="auto"/>
            <w:shd w:val="clear" w:color="auto" w:fill="DBE5F1"/>
          </w:tcPr>
          <w:p w:rsidR="008E2447" w:rsidRPr="007611E0" w:rsidRDefault="008E2447" w:rsidP="002B54FE">
            <w:pPr>
              <w:suppressAutoHyphens/>
              <w:autoSpaceDN w:val="0"/>
              <w:spacing w:after="0" w:line="240" w:lineRule="auto"/>
              <w:textAlignment w:val="baseline"/>
              <w:rPr>
                <w:lang w:eastAsia="el-GR"/>
              </w:rPr>
            </w:pPr>
            <w:r w:rsidRPr="007611E0">
              <w:rPr>
                <w:lang w:eastAsia="el-GR"/>
              </w:rPr>
              <w:t>9α1</w:t>
            </w:r>
          </w:p>
        </w:tc>
        <w:tc>
          <w:tcPr>
            <w:tcW w:w="6248" w:type="dxa"/>
            <w:shd w:val="clear" w:color="auto" w:fill="DBE5F1"/>
          </w:tcPr>
          <w:p w:rsidR="008E2447" w:rsidRPr="007611E0" w:rsidRDefault="008E2447" w:rsidP="002B54FE">
            <w:pPr>
              <w:spacing w:after="0" w:line="240" w:lineRule="auto"/>
            </w:pPr>
            <w:r w:rsidRPr="007611E0">
              <w:t xml:space="preserve">Επέκταση και αναβάθμιση υφιστάμενων δομών και υποδομών υγείας </w:t>
            </w:r>
          </w:p>
          <w:p w:rsidR="008E2447" w:rsidRPr="007611E0" w:rsidRDefault="008E2447" w:rsidP="002B54FE">
            <w:pPr>
              <w:spacing w:after="0" w:line="240" w:lineRule="auto"/>
            </w:pPr>
            <w:r w:rsidRPr="007611E0">
              <w:t xml:space="preserve"> Ανάπτυξη Κέντρων Ψυχικής Υγείας και </w:t>
            </w:r>
            <w:proofErr w:type="spellStart"/>
            <w:r w:rsidRPr="007611E0">
              <w:t>μετανοσοκομειακών</w:t>
            </w:r>
            <w:proofErr w:type="spellEnd"/>
            <w:r w:rsidRPr="007611E0">
              <w:t xml:space="preserve"> ξενώνων για τους ψυχικά ασθενείς</w:t>
            </w:r>
          </w:p>
          <w:p w:rsidR="008E2447" w:rsidRPr="007611E0" w:rsidRDefault="008E2447" w:rsidP="002B54FE">
            <w:pPr>
              <w:spacing w:after="0" w:line="240" w:lineRule="auto"/>
            </w:pPr>
            <w:r w:rsidRPr="007611E0">
              <w:t xml:space="preserve">Υποδομές στέγασης και εκπαίδευσης, χώροι υγιεινής, </w:t>
            </w:r>
            <w:proofErr w:type="spellStart"/>
            <w:r w:rsidRPr="007611E0">
              <w:t>one</w:t>
            </w:r>
            <w:proofErr w:type="spellEnd"/>
            <w:r w:rsidRPr="007611E0">
              <w:t xml:space="preserve"> </w:t>
            </w:r>
            <w:proofErr w:type="spellStart"/>
            <w:r w:rsidRPr="007611E0">
              <w:t>stop</w:t>
            </w:r>
            <w:proofErr w:type="spellEnd"/>
            <w:r w:rsidRPr="007611E0">
              <w:t xml:space="preserve"> </w:t>
            </w:r>
            <w:proofErr w:type="spellStart"/>
            <w:r w:rsidRPr="007611E0">
              <w:t>shops</w:t>
            </w:r>
            <w:proofErr w:type="spellEnd"/>
            <w:r w:rsidRPr="007611E0">
              <w:t xml:space="preserve"> /</w:t>
            </w:r>
          </w:p>
          <w:p w:rsidR="008E2447" w:rsidRPr="007611E0" w:rsidRDefault="008E2447" w:rsidP="002B54FE">
            <w:pPr>
              <w:spacing w:after="0" w:line="240" w:lineRule="auto"/>
            </w:pPr>
            <w:r w:rsidRPr="007611E0">
              <w:t>Κέντρα φιλοξενίας</w:t>
            </w:r>
          </w:p>
          <w:p w:rsidR="008E2447" w:rsidRPr="007611E0" w:rsidRDefault="008E2447" w:rsidP="002B54FE">
            <w:pPr>
              <w:spacing w:after="0" w:line="240" w:lineRule="auto"/>
            </w:pPr>
            <w:r w:rsidRPr="007611E0">
              <w:t>Ανοικτές Δομές Φιλοξενίας</w:t>
            </w:r>
          </w:p>
          <w:p w:rsidR="008E2447" w:rsidRPr="007611E0" w:rsidRDefault="008E2447" w:rsidP="002B54FE">
            <w:pPr>
              <w:spacing w:after="0" w:line="240" w:lineRule="auto"/>
            </w:pPr>
            <w:r w:rsidRPr="007611E0">
              <w:t xml:space="preserve">Διαμόρφωση κτιρίων για τη στέγαση των Κέντρων Ένταξης Μεταναστών </w:t>
            </w:r>
          </w:p>
          <w:p w:rsidR="008E2447" w:rsidRPr="007611E0" w:rsidRDefault="008E2447" w:rsidP="002B54FE">
            <w:pPr>
              <w:spacing w:after="0" w:line="240" w:lineRule="auto"/>
            </w:pPr>
            <w:r w:rsidRPr="007611E0">
              <w:t>Επέκταση και αναβάθμιση κοινωνικών υποδομών</w:t>
            </w:r>
          </w:p>
        </w:tc>
        <w:tc>
          <w:tcPr>
            <w:tcW w:w="2750" w:type="dxa"/>
            <w:shd w:val="clear" w:color="auto" w:fill="DBE5F1"/>
          </w:tcPr>
          <w:p w:rsidR="008E2447" w:rsidRPr="007611E0" w:rsidRDefault="008E2447" w:rsidP="002B54FE">
            <w:pPr>
              <w:spacing w:after="0" w:line="240" w:lineRule="auto"/>
            </w:pPr>
            <w:r w:rsidRPr="007611E0">
              <w:t xml:space="preserve">Ευπαθείς κοινωνικές ομάδες, </w:t>
            </w:r>
            <w:proofErr w:type="spellStart"/>
            <w:r w:rsidRPr="007611E0">
              <w:rPr>
                <w:b/>
                <w:color w:val="C00000"/>
              </w:rPr>
              <w:t>Ρομά</w:t>
            </w:r>
            <w:proofErr w:type="spellEnd"/>
            <w:r w:rsidRPr="007611E0">
              <w:t>, μετανάστες κ.α.</w:t>
            </w:r>
          </w:p>
        </w:tc>
        <w:tc>
          <w:tcPr>
            <w:tcW w:w="0" w:type="auto"/>
            <w:shd w:val="clear" w:color="auto" w:fill="DBE5F1"/>
          </w:tcPr>
          <w:p w:rsidR="008E2447" w:rsidRPr="007611E0" w:rsidRDefault="008E2447" w:rsidP="002B54FE">
            <w:pPr>
              <w:spacing w:after="0" w:line="240" w:lineRule="auto"/>
            </w:pPr>
            <w:r w:rsidRPr="007611E0">
              <w:t>ΟΤΑ, ΔΥΠΕ, Υπουργεία και εποπτευόμενοι φορείς</w:t>
            </w:r>
          </w:p>
        </w:tc>
      </w:tr>
      <w:tr w:rsidR="008E2447" w:rsidRPr="007611E0" w:rsidTr="002B54FE">
        <w:tc>
          <w:tcPr>
            <w:tcW w:w="0" w:type="auto"/>
          </w:tcPr>
          <w:p w:rsidR="008E2447" w:rsidRPr="007611E0" w:rsidRDefault="008E2447" w:rsidP="002B54FE">
            <w:pPr>
              <w:suppressAutoHyphens/>
              <w:autoSpaceDN w:val="0"/>
              <w:spacing w:after="0" w:line="240" w:lineRule="auto"/>
              <w:textAlignment w:val="baseline"/>
              <w:rPr>
                <w:b/>
                <w:bCs/>
                <w:lang w:val="en-US" w:eastAsia="el-GR"/>
              </w:rPr>
            </w:pPr>
            <w:r w:rsidRPr="007611E0">
              <w:rPr>
                <w:lang w:eastAsia="el-GR"/>
              </w:rPr>
              <w:t>9</w:t>
            </w:r>
            <w:proofErr w:type="spellStart"/>
            <w:r w:rsidRPr="007611E0">
              <w:rPr>
                <w:lang w:val="en-US" w:eastAsia="el-GR"/>
              </w:rPr>
              <w:t>i</w:t>
            </w:r>
            <w:proofErr w:type="spellEnd"/>
          </w:p>
        </w:tc>
        <w:tc>
          <w:tcPr>
            <w:tcW w:w="0" w:type="auto"/>
          </w:tcPr>
          <w:p w:rsidR="008E2447" w:rsidRPr="007611E0" w:rsidRDefault="008E2447" w:rsidP="002B54FE">
            <w:pPr>
              <w:suppressAutoHyphens/>
              <w:autoSpaceDN w:val="0"/>
              <w:spacing w:after="0" w:line="240" w:lineRule="auto"/>
              <w:textAlignment w:val="baseline"/>
              <w:rPr>
                <w:lang w:eastAsia="el-GR"/>
              </w:rPr>
            </w:pPr>
            <w:r w:rsidRPr="007611E0">
              <w:rPr>
                <w:lang w:val="en-US" w:eastAsia="el-GR"/>
              </w:rPr>
              <w:t>9i1</w:t>
            </w:r>
          </w:p>
        </w:tc>
        <w:tc>
          <w:tcPr>
            <w:tcW w:w="6248" w:type="dxa"/>
          </w:tcPr>
          <w:p w:rsidR="008E2447" w:rsidRPr="007611E0" w:rsidRDefault="008E2447" w:rsidP="002B54FE">
            <w:pPr>
              <w:spacing w:after="0" w:line="240" w:lineRule="auto"/>
            </w:pPr>
            <w:proofErr w:type="spellStart"/>
            <w:r w:rsidRPr="007611E0">
              <w:t>Στοχευμένα</w:t>
            </w:r>
            <w:proofErr w:type="spellEnd"/>
            <w:r w:rsidRPr="007611E0">
              <w:t xml:space="preserve"> προγράμματα κατάρτισης συνδεδεμένα με πρακτική άσκηση για ειδικές ομάδες σε τομείς αιχμής της περιφερειακής / τοπικής οικονομίας, τα οποία οδηγούν σε πιστοποίηση.</w:t>
            </w:r>
          </w:p>
          <w:p w:rsidR="008E2447" w:rsidRPr="007611E0" w:rsidRDefault="008E2447" w:rsidP="002B54FE">
            <w:pPr>
              <w:spacing w:after="0" w:line="240" w:lineRule="auto"/>
            </w:pPr>
            <w:r w:rsidRPr="007611E0">
              <w:t>Προώθηση στην απασχόληση (τύπου ΝΕΕ, ΝΘΕ) μέσω της προώθησης της επιχειρηματικότητας και δημιουργίας επιχειρήσεων σε εταιρικό ή ατομικό επίπεδο, με αξιοποίηση χρηματοδοτικών εργαλείων (</w:t>
            </w:r>
            <w:proofErr w:type="spellStart"/>
            <w:r w:rsidRPr="007611E0">
              <w:t>microloans</w:t>
            </w:r>
            <w:proofErr w:type="spellEnd"/>
            <w:r w:rsidRPr="007611E0">
              <w:t xml:space="preserve">, </w:t>
            </w:r>
            <w:proofErr w:type="spellStart"/>
            <w:r w:rsidRPr="007611E0">
              <w:t>start</w:t>
            </w:r>
            <w:proofErr w:type="spellEnd"/>
            <w:r w:rsidRPr="007611E0">
              <w:t>-</w:t>
            </w:r>
            <w:proofErr w:type="spellStart"/>
            <w:r w:rsidRPr="007611E0">
              <w:t>ups</w:t>
            </w:r>
            <w:proofErr w:type="spellEnd"/>
            <w:r w:rsidRPr="007611E0">
              <w:t xml:space="preserve"> κ.λπ.)</w:t>
            </w:r>
          </w:p>
          <w:p w:rsidR="008E2447" w:rsidRPr="007611E0" w:rsidRDefault="008E2447" w:rsidP="002B54FE">
            <w:pPr>
              <w:spacing w:after="0" w:line="240" w:lineRule="auto"/>
            </w:pPr>
            <w:r w:rsidRPr="007611E0">
              <w:t>Παροχή υπηρεσιών φροντίδας και φιλοξενίας παιδιών (παιδικοί / βρεφικοί / βρεφονηπιακοί σταθμοί, κ.λπ.)</w:t>
            </w:r>
          </w:p>
        </w:tc>
        <w:tc>
          <w:tcPr>
            <w:tcW w:w="2750" w:type="dxa"/>
          </w:tcPr>
          <w:p w:rsidR="008E2447" w:rsidRPr="007611E0" w:rsidRDefault="008E2447" w:rsidP="002B54FE">
            <w:pPr>
              <w:spacing w:after="0" w:line="240" w:lineRule="auto"/>
            </w:pPr>
            <w:r w:rsidRPr="007611E0">
              <w:t>Άνεργοι, μακροχρόνια άνεργοι, οικονομικά μη-ενεργά άτομα και ευάλωτες ομάδες, με έμφαση στους δικαιούχους του ελάχιστου εγγυημένου εισοδήματος.</w:t>
            </w:r>
          </w:p>
        </w:tc>
        <w:tc>
          <w:tcPr>
            <w:tcW w:w="0" w:type="auto"/>
          </w:tcPr>
          <w:p w:rsidR="008E2447" w:rsidRPr="007611E0" w:rsidRDefault="008E2447" w:rsidP="002B54FE">
            <w:pPr>
              <w:spacing w:after="0" w:line="240" w:lineRule="auto"/>
            </w:pPr>
            <w:r w:rsidRPr="007611E0">
              <w:t>Υπ. Εργασίας, Περιφέρεια Αττικής, Δήμοι, Τοπικές Συμπράξεις, ΜΚΟ</w:t>
            </w:r>
          </w:p>
        </w:tc>
      </w:tr>
      <w:tr w:rsidR="008E2447" w:rsidRPr="007611E0" w:rsidTr="002B54FE">
        <w:tc>
          <w:tcPr>
            <w:tcW w:w="0" w:type="auto"/>
            <w:shd w:val="clear" w:color="auto" w:fill="DBE5F1"/>
          </w:tcPr>
          <w:p w:rsidR="008E2447" w:rsidRPr="007611E0" w:rsidRDefault="008E2447" w:rsidP="002B54FE">
            <w:pPr>
              <w:suppressAutoHyphens/>
              <w:autoSpaceDN w:val="0"/>
              <w:spacing w:after="0" w:line="240" w:lineRule="auto"/>
              <w:textAlignment w:val="baseline"/>
              <w:rPr>
                <w:b/>
                <w:bCs/>
                <w:lang w:eastAsia="el-GR"/>
              </w:rPr>
            </w:pPr>
          </w:p>
        </w:tc>
        <w:tc>
          <w:tcPr>
            <w:tcW w:w="0" w:type="auto"/>
            <w:shd w:val="clear" w:color="auto" w:fill="DBE5F1"/>
          </w:tcPr>
          <w:p w:rsidR="008E2447" w:rsidRPr="007611E0" w:rsidRDefault="008E2447" w:rsidP="002B54FE">
            <w:pPr>
              <w:suppressAutoHyphens/>
              <w:autoSpaceDN w:val="0"/>
              <w:spacing w:after="0" w:line="240" w:lineRule="auto"/>
              <w:textAlignment w:val="baseline"/>
              <w:rPr>
                <w:lang w:val="en-US" w:eastAsia="el-GR"/>
              </w:rPr>
            </w:pPr>
            <w:r w:rsidRPr="007611E0">
              <w:rPr>
                <w:lang w:eastAsia="el-GR"/>
              </w:rPr>
              <w:t>9</w:t>
            </w:r>
            <w:r w:rsidRPr="007611E0">
              <w:rPr>
                <w:lang w:val="en-US" w:eastAsia="el-GR"/>
              </w:rPr>
              <w:t>i2</w:t>
            </w:r>
          </w:p>
        </w:tc>
        <w:tc>
          <w:tcPr>
            <w:tcW w:w="6248" w:type="dxa"/>
            <w:shd w:val="clear" w:color="auto" w:fill="DBE5F1"/>
          </w:tcPr>
          <w:p w:rsidR="008E2447" w:rsidRPr="007611E0" w:rsidRDefault="008E2447" w:rsidP="002B54FE">
            <w:pPr>
              <w:spacing w:after="0" w:line="240" w:lineRule="auto"/>
            </w:pPr>
            <w:r w:rsidRPr="007611E0">
              <w:t>Παροχή υπηρεσιών φροντίδας και φιλοξενίας παιδιών (παιδικοί / βρεφικοί / βρεφονηπιακοί σταθμοί, κλπ.) για άτομα που έχουν την ευθύνη φροντίδας παιδιών σε νοικοκυριά που απειλούνται από φτώχεια και κοινωνικό αποκλεισμό.</w:t>
            </w:r>
          </w:p>
          <w:p w:rsidR="008E2447" w:rsidRPr="007611E0" w:rsidRDefault="008E2447" w:rsidP="002B54FE">
            <w:pPr>
              <w:spacing w:after="0" w:line="240" w:lineRule="auto"/>
            </w:pPr>
            <w:r w:rsidRPr="007611E0">
              <w:t xml:space="preserve">Κίνητρα / παρεμβάσεις </w:t>
            </w:r>
            <w:proofErr w:type="spellStart"/>
            <w:r w:rsidRPr="007611E0">
              <w:t>ομογενοποίησης</w:t>
            </w:r>
            <w:proofErr w:type="spellEnd"/>
            <w:r w:rsidRPr="007611E0">
              <w:t xml:space="preserve"> της λειτουργίας των κοινωνικών δομών σε τοπικό επίπεδο, ώστε να παρέχουν </w:t>
            </w:r>
            <w:proofErr w:type="spellStart"/>
            <w:r w:rsidRPr="007611E0">
              <w:t>στοχευμένες</w:t>
            </w:r>
            <w:proofErr w:type="spellEnd"/>
            <w:r w:rsidRPr="007611E0">
              <w:t xml:space="preserve"> και ποιοτικές υπηρεσίες, σε συνδυασμό με την εισαγωγή συστημάτων και εργαλείων οργάνωσης, ποιότητας, αξιολόγησης κ.λπ.</w:t>
            </w:r>
          </w:p>
        </w:tc>
        <w:tc>
          <w:tcPr>
            <w:tcW w:w="2750" w:type="dxa"/>
            <w:shd w:val="clear" w:color="auto" w:fill="DBE5F1"/>
          </w:tcPr>
          <w:p w:rsidR="008E2447" w:rsidRPr="007611E0" w:rsidRDefault="008E2447" w:rsidP="002B54FE">
            <w:pPr>
              <w:spacing w:after="0" w:line="240" w:lineRule="auto"/>
            </w:pPr>
            <w:r w:rsidRPr="007611E0">
              <w:t>Μακροχρόνια άνεργοι και οικονομικά μη-ενεργά άτομα με δευτερεύοντα χαρακτηριστικά ως εξής: μέλη πολύτεκνων οικογενειών με χαμηλό</w:t>
            </w:r>
          </w:p>
          <w:p w:rsidR="008E2447" w:rsidRPr="007611E0" w:rsidRDefault="008E2447" w:rsidP="002B54FE">
            <w:pPr>
              <w:spacing w:after="0" w:line="240" w:lineRule="auto"/>
            </w:pPr>
            <w:r w:rsidRPr="007611E0">
              <w:t xml:space="preserve">οικογενειακό εισόδημα, γυναίκες/μητέρες θύματα κακοποίησης, </w:t>
            </w:r>
            <w:proofErr w:type="spellStart"/>
            <w:r w:rsidRPr="007611E0">
              <w:t>μονογονεϊκές</w:t>
            </w:r>
            <w:proofErr w:type="spellEnd"/>
            <w:r w:rsidRPr="007611E0">
              <w:t xml:space="preserve"> οικογένειες κλπ.</w:t>
            </w:r>
          </w:p>
        </w:tc>
        <w:tc>
          <w:tcPr>
            <w:tcW w:w="0" w:type="auto"/>
            <w:shd w:val="clear" w:color="auto" w:fill="DBE5F1"/>
          </w:tcPr>
          <w:p w:rsidR="008E2447" w:rsidRPr="007611E0" w:rsidRDefault="008E2447" w:rsidP="002B54FE">
            <w:pPr>
              <w:spacing w:after="0" w:line="240" w:lineRule="auto"/>
            </w:pPr>
            <w:r w:rsidRPr="007611E0">
              <w:t>Περιφέρεια Αττικής, Δήμοι, Τοπικές Συμπράξεις, ΜΚΟ</w:t>
            </w:r>
          </w:p>
          <w:p w:rsidR="008E2447" w:rsidRPr="007611E0" w:rsidRDefault="008E2447" w:rsidP="002B54FE">
            <w:pPr>
              <w:spacing w:after="0" w:line="240" w:lineRule="auto"/>
            </w:pPr>
          </w:p>
        </w:tc>
      </w:tr>
      <w:tr w:rsidR="008E2447" w:rsidRPr="007611E0" w:rsidTr="002B54FE">
        <w:tc>
          <w:tcPr>
            <w:tcW w:w="0" w:type="auto"/>
          </w:tcPr>
          <w:p w:rsidR="008E2447" w:rsidRPr="007611E0" w:rsidRDefault="008E2447" w:rsidP="002B54FE">
            <w:pPr>
              <w:suppressAutoHyphens/>
              <w:autoSpaceDN w:val="0"/>
              <w:spacing w:after="0" w:line="240" w:lineRule="auto"/>
              <w:textAlignment w:val="baseline"/>
              <w:rPr>
                <w:b/>
                <w:bCs/>
                <w:lang w:eastAsia="el-GR"/>
              </w:rPr>
            </w:pPr>
          </w:p>
        </w:tc>
        <w:tc>
          <w:tcPr>
            <w:tcW w:w="0" w:type="auto"/>
          </w:tcPr>
          <w:p w:rsidR="008E2447" w:rsidRPr="007611E0" w:rsidRDefault="008E2447" w:rsidP="002B54FE">
            <w:pPr>
              <w:suppressAutoHyphens/>
              <w:autoSpaceDN w:val="0"/>
              <w:spacing w:after="0" w:line="240" w:lineRule="auto"/>
              <w:textAlignment w:val="baseline"/>
              <w:rPr>
                <w:lang w:val="en-US" w:eastAsia="el-GR"/>
              </w:rPr>
            </w:pPr>
            <w:r w:rsidRPr="007611E0">
              <w:rPr>
                <w:lang w:val="en-US" w:eastAsia="el-GR"/>
              </w:rPr>
              <w:t>9i3</w:t>
            </w:r>
          </w:p>
        </w:tc>
        <w:tc>
          <w:tcPr>
            <w:tcW w:w="6248" w:type="dxa"/>
          </w:tcPr>
          <w:p w:rsidR="008E2447" w:rsidRPr="007611E0" w:rsidRDefault="008E2447" w:rsidP="002B54FE">
            <w:pPr>
              <w:spacing w:after="0" w:line="240" w:lineRule="auto"/>
            </w:pPr>
            <w:r w:rsidRPr="007611E0">
              <w:t>Δημιουργία Ικανοτήτων σε Δομές και Στελέχη κοινωνικών Φορέων και Δομών σε τοπική κλίμακα.</w:t>
            </w:r>
          </w:p>
          <w:p w:rsidR="008E2447" w:rsidRPr="007611E0" w:rsidRDefault="008E2447" w:rsidP="002B54FE">
            <w:pPr>
              <w:spacing w:after="0" w:line="240" w:lineRule="auto"/>
            </w:pPr>
            <w:proofErr w:type="spellStart"/>
            <w:r w:rsidRPr="007611E0">
              <w:t>Στοχευμένα</w:t>
            </w:r>
            <w:proofErr w:type="spellEnd"/>
            <w:r w:rsidRPr="007611E0">
              <w:t xml:space="preserve"> μέτρα ενίσχυσης της διαχειριστικής ικανότητας και της ενθάρρυνσης της συμμετοχής των κοινωνικών εταίρων και της κοινωνίας των πολιτών (</w:t>
            </w:r>
            <w:proofErr w:type="spellStart"/>
            <w:r w:rsidRPr="007611E0">
              <w:t>social</w:t>
            </w:r>
            <w:proofErr w:type="spellEnd"/>
            <w:r w:rsidRPr="007611E0">
              <w:t xml:space="preserve"> </w:t>
            </w:r>
            <w:proofErr w:type="spellStart"/>
            <w:r w:rsidRPr="007611E0">
              <w:t>engineering</w:t>
            </w:r>
            <w:proofErr w:type="spellEnd"/>
            <w:r w:rsidRPr="007611E0">
              <w:t>)</w:t>
            </w:r>
          </w:p>
        </w:tc>
        <w:tc>
          <w:tcPr>
            <w:tcW w:w="2750" w:type="dxa"/>
          </w:tcPr>
          <w:p w:rsidR="008E2447" w:rsidRPr="007611E0" w:rsidRDefault="008E2447" w:rsidP="002B54FE">
            <w:pPr>
              <w:spacing w:after="0" w:line="240" w:lineRule="auto"/>
            </w:pPr>
            <w:r w:rsidRPr="007611E0">
              <w:t>Μακροχρόνια άνεργοι και οικονομικά μη-ενεργά άτομα με δευτερεύοντα χαρακτηριστικά ως εξής: μέλη πολύτεκνων οικογενειών με χαμηλό</w:t>
            </w:r>
          </w:p>
          <w:p w:rsidR="008E2447" w:rsidRPr="007611E0" w:rsidRDefault="008E2447" w:rsidP="002B54FE">
            <w:pPr>
              <w:spacing w:after="0" w:line="240" w:lineRule="auto"/>
            </w:pPr>
            <w:r w:rsidRPr="007611E0">
              <w:t xml:space="preserve">οικογενειακό εισόδημα, γυναίκες/μητέρες θύματα κακοποίησης, </w:t>
            </w:r>
            <w:proofErr w:type="spellStart"/>
            <w:r w:rsidRPr="007611E0">
              <w:t>μονογονεϊκές</w:t>
            </w:r>
            <w:proofErr w:type="spellEnd"/>
            <w:r w:rsidRPr="007611E0">
              <w:t xml:space="preserve"> οικογένειες κ.λπ.</w:t>
            </w:r>
          </w:p>
        </w:tc>
        <w:tc>
          <w:tcPr>
            <w:tcW w:w="0" w:type="auto"/>
          </w:tcPr>
          <w:p w:rsidR="008E2447" w:rsidRPr="007611E0" w:rsidRDefault="008E2447" w:rsidP="002B54FE">
            <w:pPr>
              <w:spacing w:after="0" w:line="240" w:lineRule="auto"/>
            </w:pPr>
            <w:r w:rsidRPr="007611E0">
              <w:t>Υπ. Εργασίας, Περιφέρεια Αττικής, ΟΑΕΔ, Δήμοι, Τοπικές Συμπράξεις, ΜΚΟ</w:t>
            </w:r>
          </w:p>
        </w:tc>
      </w:tr>
      <w:tr w:rsidR="008E2447" w:rsidRPr="007611E0" w:rsidTr="002B54FE">
        <w:tc>
          <w:tcPr>
            <w:tcW w:w="0" w:type="auto"/>
            <w:shd w:val="clear" w:color="auto" w:fill="DBE5F1"/>
          </w:tcPr>
          <w:p w:rsidR="008E2447" w:rsidRPr="007611E0" w:rsidRDefault="008E2447" w:rsidP="002B54FE">
            <w:pPr>
              <w:suppressAutoHyphens/>
              <w:autoSpaceDN w:val="0"/>
              <w:spacing w:after="0" w:line="240" w:lineRule="auto"/>
              <w:textAlignment w:val="baseline"/>
              <w:rPr>
                <w:b/>
                <w:bCs/>
                <w:lang w:val="en-US" w:eastAsia="el-GR"/>
              </w:rPr>
            </w:pPr>
            <w:r w:rsidRPr="007611E0">
              <w:rPr>
                <w:lang w:val="en-US" w:eastAsia="el-GR"/>
              </w:rPr>
              <w:t>9ii</w:t>
            </w:r>
          </w:p>
        </w:tc>
        <w:tc>
          <w:tcPr>
            <w:tcW w:w="0" w:type="auto"/>
            <w:shd w:val="clear" w:color="auto" w:fill="DBE5F1"/>
          </w:tcPr>
          <w:p w:rsidR="008E2447" w:rsidRPr="007611E0" w:rsidRDefault="008E2447" w:rsidP="002B54FE">
            <w:pPr>
              <w:suppressAutoHyphens/>
              <w:autoSpaceDN w:val="0"/>
              <w:spacing w:after="0" w:line="240" w:lineRule="auto"/>
              <w:jc w:val="both"/>
              <w:textAlignment w:val="baseline"/>
              <w:rPr>
                <w:lang w:val="en-US" w:eastAsia="el-GR"/>
              </w:rPr>
            </w:pPr>
            <w:r w:rsidRPr="007611E0">
              <w:rPr>
                <w:lang w:val="en-US" w:eastAsia="el-GR"/>
              </w:rPr>
              <w:t>9ii1</w:t>
            </w:r>
          </w:p>
        </w:tc>
        <w:tc>
          <w:tcPr>
            <w:tcW w:w="6248" w:type="dxa"/>
            <w:shd w:val="clear" w:color="auto" w:fill="DBE5F1"/>
          </w:tcPr>
          <w:p w:rsidR="008E2447" w:rsidRPr="007611E0" w:rsidRDefault="008E2447" w:rsidP="002B54FE">
            <w:pPr>
              <w:spacing w:after="0" w:line="240" w:lineRule="auto"/>
            </w:pPr>
            <w:r w:rsidRPr="007611E0">
              <w:t xml:space="preserve">Δράσεις ενεργοποίησης μελών που ανήκουν σε περιθωριοποιημένες κοινότητες του πληθυσμού (π.χ. </w:t>
            </w:r>
            <w:proofErr w:type="spellStart"/>
            <w:r w:rsidRPr="007611E0">
              <w:t>Ρομά</w:t>
            </w:r>
            <w:proofErr w:type="spellEnd"/>
            <w:r w:rsidRPr="007611E0">
              <w:t>) καθώς και ατόμων που αντιμετωπίζουν προβλήματα κοινωνικής και πολιτισμικής ενσωμάτωσης</w:t>
            </w:r>
          </w:p>
          <w:p w:rsidR="008E2447" w:rsidRPr="007611E0" w:rsidRDefault="008E2447" w:rsidP="002B54FE">
            <w:pPr>
              <w:spacing w:after="0" w:line="240" w:lineRule="auto"/>
            </w:pPr>
            <w:r w:rsidRPr="007611E0">
              <w:t>Λειτουργία κέντρων υποδοχής αστέγων με πρόβλεψη κινητών μονάδων,</w:t>
            </w:r>
          </w:p>
          <w:p w:rsidR="008E2447" w:rsidRPr="007611E0" w:rsidRDefault="008E2447" w:rsidP="002B54FE">
            <w:pPr>
              <w:spacing w:after="0" w:line="240" w:lineRule="auto"/>
            </w:pPr>
            <w:r w:rsidRPr="007611E0">
              <w:t xml:space="preserve">Λειτουργία </w:t>
            </w:r>
            <w:proofErr w:type="spellStart"/>
            <w:r w:rsidRPr="007611E0">
              <w:t>one</w:t>
            </w:r>
            <w:proofErr w:type="spellEnd"/>
            <w:r w:rsidRPr="007611E0">
              <w:t xml:space="preserve"> </w:t>
            </w:r>
            <w:proofErr w:type="spellStart"/>
            <w:r w:rsidRPr="007611E0">
              <w:t>stop</w:t>
            </w:r>
            <w:proofErr w:type="spellEnd"/>
            <w:r w:rsidRPr="007611E0">
              <w:t xml:space="preserve"> </w:t>
            </w:r>
            <w:proofErr w:type="spellStart"/>
            <w:r w:rsidRPr="007611E0">
              <w:t>shops</w:t>
            </w:r>
            <w:proofErr w:type="spellEnd"/>
            <w:r w:rsidRPr="007611E0">
              <w:t xml:space="preserve"> / Κέντρων Κοινότητας ευπαθών ομάδων με διευρυμένες και ολοκληρωμένες υπηρεσίες</w:t>
            </w:r>
          </w:p>
          <w:p w:rsidR="008E2447" w:rsidRPr="007611E0" w:rsidRDefault="008E2447" w:rsidP="002B54FE">
            <w:pPr>
              <w:spacing w:after="0" w:line="240" w:lineRule="auto"/>
            </w:pPr>
          </w:p>
        </w:tc>
        <w:tc>
          <w:tcPr>
            <w:tcW w:w="2750" w:type="dxa"/>
            <w:shd w:val="clear" w:color="auto" w:fill="DBE5F1"/>
          </w:tcPr>
          <w:p w:rsidR="008E2447" w:rsidRPr="007611E0" w:rsidRDefault="008E2447" w:rsidP="002B54FE">
            <w:pPr>
              <w:spacing w:after="0" w:line="240" w:lineRule="auto"/>
            </w:pPr>
            <w:r w:rsidRPr="007611E0">
              <w:t>Ειδικές Ομάδες του Πληθυσμού της Περιφέρειας</w:t>
            </w:r>
            <w:r>
              <w:t xml:space="preserve"> </w:t>
            </w:r>
            <w:r w:rsidRPr="007611E0">
              <w:t xml:space="preserve">• Λοιπές Ομάδες του Πληθυσμού της Περιφέρειας, και ιδίως, νοικοκυριά χωρίς κανέναν εργαζόμενο, άστεγοι, άτομα προερχόμενα από περιθωριοποιημένες κοινότητες, </w:t>
            </w:r>
            <w:proofErr w:type="spellStart"/>
            <w:r w:rsidRPr="007611E0">
              <w:rPr>
                <w:b/>
                <w:color w:val="C00000"/>
              </w:rPr>
              <w:t>Ρομά</w:t>
            </w:r>
            <w:proofErr w:type="spellEnd"/>
            <w:r w:rsidRPr="007611E0">
              <w:rPr>
                <w:color w:val="C00000"/>
              </w:rPr>
              <w:t xml:space="preserve"> </w:t>
            </w:r>
            <w:r w:rsidRPr="007611E0">
              <w:t>κ.λπ.</w:t>
            </w:r>
          </w:p>
        </w:tc>
        <w:tc>
          <w:tcPr>
            <w:tcW w:w="0" w:type="auto"/>
            <w:shd w:val="clear" w:color="auto" w:fill="DBE5F1"/>
          </w:tcPr>
          <w:p w:rsidR="008E2447" w:rsidRPr="007611E0" w:rsidRDefault="008E2447" w:rsidP="002B54FE">
            <w:pPr>
              <w:spacing w:after="0" w:line="240" w:lineRule="auto"/>
            </w:pPr>
            <w:r w:rsidRPr="007611E0">
              <w:t>Υπ. Εργασίας, Περιφέρεια Αττικής, Δήμοι, Τοπικές Συμπράξεις, ΜΚΟ, ΟΑΕΔ</w:t>
            </w:r>
          </w:p>
        </w:tc>
      </w:tr>
      <w:tr w:rsidR="008E2447" w:rsidRPr="007611E0" w:rsidTr="002B54FE">
        <w:tc>
          <w:tcPr>
            <w:tcW w:w="0" w:type="auto"/>
          </w:tcPr>
          <w:p w:rsidR="008E2447" w:rsidRPr="007611E0" w:rsidRDefault="008E2447" w:rsidP="002B54FE">
            <w:pPr>
              <w:suppressAutoHyphens/>
              <w:autoSpaceDN w:val="0"/>
              <w:spacing w:after="0" w:line="240" w:lineRule="auto"/>
              <w:textAlignment w:val="baseline"/>
              <w:rPr>
                <w:b/>
                <w:bCs/>
                <w:lang w:val="en-US" w:eastAsia="el-GR"/>
              </w:rPr>
            </w:pPr>
            <w:r w:rsidRPr="007611E0">
              <w:rPr>
                <w:lang w:val="en-US" w:eastAsia="el-GR"/>
              </w:rPr>
              <w:t>9iii</w:t>
            </w:r>
          </w:p>
        </w:tc>
        <w:tc>
          <w:tcPr>
            <w:tcW w:w="0" w:type="auto"/>
          </w:tcPr>
          <w:p w:rsidR="008E2447" w:rsidRPr="007611E0" w:rsidRDefault="008E2447" w:rsidP="002B54FE">
            <w:pPr>
              <w:suppressAutoHyphens/>
              <w:autoSpaceDN w:val="0"/>
              <w:spacing w:after="0" w:line="240" w:lineRule="auto"/>
              <w:textAlignment w:val="baseline"/>
              <w:rPr>
                <w:lang w:val="en-US" w:eastAsia="el-GR"/>
              </w:rPr>
            </w:pPr>
            <w:r w:rsidRPr="007611E0">
              <w:rPr>
                <w:lang w:val="en-US" w:eastAsia="el-GR"/>
              </w:rPr>
              <w:t>9iii1</w:t>
            </w:r>
          </w:p>
        </w:tc>
        <w:tc>
          <w:tcPr>
            <w:tcW w:w="6248" w:type="dxa"/>
          </w:tcPr>
          <w:p w:rsidR="008E2447" w:rsidRPr="007611E0" w:rsidRDefault="008E2447" w:rsidP="002B54FE">
            <w:pPr>
              <w:spacing w:after="0" w:line="240" w:lineRule="auto"/>
            </w:pPr>
            <w:r w:rsidRPr="007611E0">
              <w:t>Κέντρα Δημιουργικής Απασχόλησης για παιδιά και εφήβους με νοητική υστέρηση ή/και αναπηρίες</w:t>
            </w:r>
          </w:p>
          <w:p w:rsidR="008E2447" w:rsidRPr="007611E0" w:rsidRDefault="008E2447" w:rsidP="002B54FE">
            <w:pPr>
              <w:spacing w:after="0" w:line="240" w:lineRule="auto"/>
            </w:pPr>
            <w:r w:rsidRPr="007611E0">
              <w:t xml:space="preserve">Βρεφονηπιακοί Σταθμοί Ολοκληρωμένης Φροντίδας  Κέντρα Διημέρευσης ατόμων με αναπηρία, ΣΥΔ ΑΜΕΑ, Θεραπευτήρια χρόνιων παθήσεων </w:t>
            </w:r>
          </w:p>
          <w:p w:rsidR="008E2447" w:rsidRPr="007611E0" w:rsidRDefault="008E2447" w:rsidP="002B54FE">
            <w:pPr>
              <w:spacing w:after="0" w:line="240" w:lineRule="auto"/>
            </w:pPr>
            <w:r w:rsidRPr="007611E0">
              <w:t xml:space="preserve">Συμβουλευτικά κέντρα και ξενώνες φιλοξενίας κακοποιημένων γυναικών Ενέργειες ευαισθητοποίησης τοπικής κοινωνίας και φορέων </w:t>
            </w:r>
          </w:p>
          <w:p w:rsidR="008E2447" w:rsidRPr="007611E0" w:rsidRDefault="008E2447" w:rsidP="002B54FE">
            <w:pPr>
              <w:spacing w:after="0" w:line="240" w:lineRule="auto"/>
            </w:pPr>
            <w:r w:rsidRPr="007611E0">
              <w:t>Εξειδικευμένη εκπαιδευτική υποστήριξη για ένταξη μαθητών με αναπηρία ή</w:t>
            </w:r>
          </w:p>
        </w:tc>
        <w:tc>
          <w:tcPr>
            <w:tcW w:w="2750" w:type="dxa"/>
          </w:tcPr>
          <w:p w:rsidR="008E2447" w:rsidRPr="007611E0" w:rsidRDefault="008E2447" w:rsidP="002B54FE">
            <w:pPr>
              <w:spacing w:after="0" w:line="240" w:lineRule="auto"/>
            </w:pPr>
            <w:r w:rsidRPr="007611E0">
              <w:t xml:space="preserve">Ευάλωτες ομάδες του πληθυσμού </w:t>
            </w:r>
            <w:r>
              <w:t xml:space="preserve">&amp; </w:t>
            </w:r>
            <w:r w:rsidRPr="007611E0">
              <w:t xml:space="preserve">και, ιδίως </w:t>
            </w:r>
            <w:proofErr w:type="spellStart"/>
            <w:r>
              <w:t>ΑμεΑ</w:t>
            </w:r>
            <w:proofErr w:type="spellEnd"/>
            <w:r w:rsidRPr="007611E0">
              <w:t xml:space="preserve">, εξαρτημένα ή </w:t>
            </w:r>
            <w:proofErr w:type="spellStart"/>
            <w:r w:rsidRPr="007611E0">
              <w:t>απεξαρτημένα</w:t>
            </w:r>
            <w:proofErr w:type="spellEnd"/>
            <w:r w:rsidRPr="007611E0">
              <w:t xml:space="preserve"> από ουσίες άτομα, οροθετικοί κ.λπ. Λοιπές ευπαθείς ομάδες του πληθυσμού με έμφαση στους δικαιούχους του ελάχιστου εγγυημένου εισοδήματος, ανασφάλιστοι κ.λπ.</w:t>
            </w:r>
          </w:p>
        </w:tc>
        <w:tc>
          <w:tcPr>
            <w:tcW w:w="0" w:type="auto"/>
          </w:tcPr>
          <w:p w:rsidR="008E2447" w:rsidRPr="007611E0" w:rsidRDefault="008E2447" w:rsidP="002B54FE">
            <w:pPr>
              <w:spacing w:after="0" w:line="240" w:lineRule="auto"/>
            </w:pPr>
            <w:r w:rsidRPr="007611E0">
              <w:t>Υπ. Εργασίας, Γενική Γραμματεία Ισότητας, Περιφέρεια Αττικής, Δήμοι, Τοπικές Συμπράξεις, ΜΚΟ</w:t>
            </w:r>
          </w:p>
        </w:tc>
      </w:tr>
      <w:tr w:rsidR="008E2447" w:rsidRPr="007611E0" w:rsidTr="002B54FE">
        <w:tc>
          <w:tcPr>
            <w:tcW w:w="0" w:type="auto"/>
            <w:shd w:val="clear" w:color="auto" w:fill="DBE5F1"/>
          </w:tcPr>
          <w:p w:rsidR="008E2447" w:rsidRPr="007611E0" w:rsidRDefault="008E2447" w:rsidP="002B54FE">
            <w:pPr>
              <w:suppressAutoHyphens/>
              <w:autoSpaceDN w:val="0"/>
              <w:spacing w:after="0" w:line="240" w:lineRule="auto"/>
              <w:textAlignment w:val="baseline"/>
              <w:rPr>
                <w:b/>
                <w:bCs/>
                <w:lang w:val="en-US" w:eastAsia="el-GR"/>
              </w:rPr>
            </w:pPr>
            <w:r w:rsidRPr="007611E0">
              <w:rPr>
                <w:lang w:val="en-US" w:eastAsia="el-GR"/>
              </w:rPr>
              <w:t>9iv</w:t>
            </w:r>
          </w:p>
        </w:tc>
        <w:tc>
          <w:tcPr>
            <w:tcW w:w="0" w:type="auto"/>
            <w:shd w:val="clear" w:color="auto" w:fill="DBE5F1"/>
          </w:tcPr>
          <w:p w:rsidR="008E2447" w:rsidRPr="007611E0" w:rsidRDefault="008E2447" w:rsidP="002B54FE">
            <w:pPr>
              <w:suppressAutoHyphens/>
              <w:autoSpaceDN w:val="0"/>
              <w:spacing w:after="0" w:line="240" w:lineRule="auto"/>
              <w:textAlignment w:val="baseline"/>
              <w:rPr>
                <w:lang w:val="en-US" w:eastAsia="el-GR"/>
              </w:rPr>
            </w:pPr>
            <w:r w:rsidRPr="007611E0">
              <w:rPr>
                <w:lang w:val="en-US" w:eastAsia="el-GR"/>
              </w:rPr>
              <w:t>9iv1</w:t>
            </w:r>
          </w:p>
        </w:tc>
        <w:tc>
          <w:tcPr>
            <w:tcW w:w="6248" w:type="dxa"/>
            <w:shd w:val="clear" w:color="auto" w:fill="DBE5F1"/>
          </w:tcPr>
          <w:p w:rsidR="008E2447" w:rsidRPr="007611E0" w:rsidRDefault="008E2447" w:rsidP="002B54FE">
            <w:pPr>
              <w:spacing w:after="0" w:line="240" w:lineRule="auto"/>
            </w:pPr>
            <w:r w:rsidRPr="007611E0">
              <w:t>Ανάπτυξη Περιφερειακού Δικτύου Κοινωνικών Δομών Άμεσης Αντιμετώπισης της Φτώχειας</w:t>
            </w:r>
          </w:p>
          <w:p w:rsidR="008E2447" w:rsidRPr="007611E0" w:rsidRDefault="008E2447" w:rsidP="002B54FE">
            <w:pPr>
              <w:spacing w:after="0" w:line="240" w:lineRule="auto"/>
            </w:pPr>
            <w:r w:rsidRPr="007611E0">
              <w:t xml:space="preserve">Κέντρα Ημερήσιας Φροντίδας Ηλικιωμένων </w:t>
            </w:r>
          </w:p>
          <w:p w:rsidR="008E2447" w:rsidRPr="007611E0" w:rsidRDefault="008E2447" w:rsidP="002B54FE">
            <w:pPr>
              <w:spacing w:after="0" w:line="240" w:lineRule="auto"/>
            </w:pPr>
            <w:r w:rsidRPr="007611E0">
              <w:t xml:space="preserve">Δράσεις επιμόρφωσης και κατάρτισης προσωπικού που απασχολούνται σε δομές / υπηρεσίες κοινωνικής φροντίδας </w:t>
            </w:r>
          </w:p>
          <w:p w:rsidR="008E2447" w:rsidRPr="007611E0" w:rsidRDefault="008E2447" w:rsidP="002B54FE">
            <w:pPr>
              <w:spacing w:after="0" w:line="240" w:lineRule="auto"/>
            </w:pPr>
            <w:r w:rsidRPr="007611E0">
              <w:t xml:space="preserve">Δράσεις </w:t>
            </w:r>
            <w:proofErr w:type="spellStart"/>
            <w:r w:rsidRPr="007611E0">
              <w:t>αποϊδρυματοποίησης</w:t>
            </w:r>
            <w:proofErr w:type="spellEnd"/>
            <w:r w:rsidRPr="007611E0">
              <w:t xml:space="preserve"> παιδιών</w:t>
            </w:r>
          </w:p>
          <w:p w:rsidR="008E2447" w:rsidRPr="007611E0" w:rsidRDefault="008E2447" w:rsidP="002B54FE">
            <w:pPr>
              <w:spacing w:after="0" w:line="240" w:lineRule="auto"/>
            </w:pPr>
            <w:r w:rsidRPr="007611E0">
              <w:t>Προώθηση της διαπολιτισμικής μεσολάβησης σε νοσοκομεία της Αττικής</w:t>
            </w:r>
          </w:p>
          <w:p w:rsidR="008E2447" w:rsidRPr="007611E0" w:rsidRDefault="008E2447" w:rsidP="002B54FE">
            <w:pPr>
              <w:spacing w:after="0" w:line="240" w:lineRule="auto"/>
            </w:pPr>
            <w:r w:rsidRPr="007611E0">
              <w:t xml:space="preserve">Στέγες Υποστηριζόμενης Διαβίωσης </w:t>
            </w:r>
          </w:p>
          <w:p w:rsidR="008E2447" w:rsidRPr="007611E0" w:rsidRDefault="008E2447" w:rsidP="002B54FE">
            <w:pPr>
              <w:spacing w:after="0" w:line="240" w:lineRule="auto"/>
            </w:pPr>
            <w:r w:rsidRPr="007611E0">
              <w:t>Δημιουργία Ικανοτήτων (</w:t>
            </w:r>
            <w:proofErr w:type="spellStart"/>
            <w:r w:rsidRPr="007611E0">
              <w:t>Capacity</w:t>
            </w:r>
            <w:proofErr w:type="spellEnd"/>
            <w:r w:rsidRPr="007611E0">
              <w:t xml:space="preserve"> </w:t>
            </w:r>
            <w:proofErr w:type="spellStart"/>
            <w:r w:rsidRPr="007611E0">
              <w:t>Building</w:t>
            </w:r>
            <w:proofErr w:type="spellEnd"/>
            <w:r w:rsidRPr="007611E0">
              <w:t>) στα στελέχη πεδίου</w:t>
            </w:r>
          </w:p>
        </w:tc>
        <w:tc>
          <w:tcPr>
            <w:tcW w:w="2750" w:type="dxa"/>
            <w:shd w:val="clear" w:color="auto" w:fill="DBE5F1"/>
          </w:tcPr>
          <w:p w:rsidR="008E2447" w:rsidRPr="007611E0" w:rsidRDefault="008E2447" w:rsidP="002B54FE">
            <w:pPr>
              <w:spacing w:after="0" w:line="240" w:lineRule="auto"/>
            </w:pPr>
            <w:r w:rsidRPr="007611E0">
              <w:t xml:space="preserve">Ανασφάλιστοι, ευπαθείς ομάδες του πληθυσμού με έμφαση στους δικαιούχους του ελάχιστου εγγυημένου εισοδήματος </w:t>
            </w:r>
          </w:p>
          <w:p w:rsidR="008E2447" w:rsidRPr="007611E0" w:rsidRDefault="008E2447" w:rsidP="002B54FE">
            <w:pPr>
              <w:spacing w:after="0" w:line="240" w:lineRule="auto"/>
            </w:pPr>
            <w:r w:rsidRPr="007611E0">
              <w:t xml:space="preserve">Αιτούντες άσυλο, αιτούντες διεθνούς προστασίας &amp; ασυνόδευτα τέκνα, μετανάστες υπήκοοι 3ων χωρών &amp; απάτριδες. </w:t>
            </w:r>
          </w:p>
          <w:p w:rsidR="008E2447" w:rsidRPr="007611E0" w:rsidRDefault="008E2447" w:rsidP="002B54FE">
            <w:pPr>
              <w:spacing w:after="0" w:line="240" w:lineRule="auto"/>
            </w:pPr>
            <w:r w:rsidRPr="007611E0">
              <w:t>Στελέχη δομών / πεδίου</w:t>
            </w:r>
          </w:p>
        </w:tc>
        <w:tc>
          <w:tcPr>
            <w:tcW w:w="0" w:type="auto"/>
            <w:shd w:val="clear" w:color="auto" w:fill="DBE5F1"/>
          </w:tcPr>
          <w:p w:rsidR="008E2447" w:rsidRPr="007611E0" w:rsidRDefault="008E2447" w:rsidP="002B54FE">
            <w:pPr>
              <w:spacing w:after="0" w:line="240" w:lineRule="auto"/>
            </w:pPr>
            <w:r w:rsidRPr="007611E0">
              <w:t xml:space="preserve">Υπ. Υγείας και Κοινωνικής Αλληλεγγύης, Περιφέρεια Αττικής, Δήμοι, Τοπικές Συμπράξεις, ΜΚΟ </w:t>
            </w:r>
          </w:p>
          <w:p w:rsidR="008E2447" w:rsidRPr="007611E0" w:rsidRDefault="008E2447" w:rsidP="002B54FE">
            <w:pPr>
              <w:spacing w:after="0" w:line="240" w:lineRule="auto"/>
            </w:pPr>
            <w:r w:rsidRPr="007611E0">
              <w:t>Υπηρεσίες και φορείς του Υπουργείου Δημόσιας Τάξης και Προστασίας του Πολίτη, ΝΠΔΔ, ΝΠΙΔ, ΜΚΟ, Κοινωνία των Πολιτών, ΟΤΑ και Διεθνείς Οργανισμοί.</w:t>
            </w:r>
          </w:p>
        </w:tc>
      </w:tr>
      <w:tr w:rsidR="008E2447" w:rsidRPr="007611E0" w:rsidTr="002B54FE">
        <w:tc>
          <w:tcPr>
            <w:tcW w:w="0" w:type="auto"/>
          </w:tcPr>
          <w:p w:rsidR="008E2447" w:rsidRPr="007611E0" w:rsidRDefault="008E2447" w:rsidP="002B54FE">
            <w:pPr>
              <w:suppressAutoHyphens/>
              <w:autoSpaceDN w:val="0"/>
              <w:spacing w:after="0" w:line="240" w:lineRule="auto"/>
              <w:textAlignment w:val="baseline"/>
              <w:rPr>
                <w:b/>
                <w:bCs/>
                <w:lang w:val="en-US" w:eastAsia="el-GR"/>
              </w:rPr>
            </w:pPr>
            <w:r w:rsidRPr="007611E0">
              <w:rPr>
                <w:lang w:val="en-US" w:eastAsia="el-GR"/>
              </w:rPr>
              <w:t>9v</w:t>
            </w:r>
          </w:p>
        </w:tc>
        <w:tc>
          <w:tcPr>
            <w:tcW w:w="0" w:type="auto"/>
          </w:tcPr>
          <w:p w:rsidR="008E2447" w:rsidRPr="007611E0" w:rsidRDefault="008E2447" w:rsidP="002B54FE">
            <w:pPr>
              <w:suppressAutoHyphens/>
              <w:autoSpaceDN w:val="0"/>
              <w:spacing w:after="0" w:line="240" w:lineRule="auto"/>
              <w:textAlignment w:val="baseline"/>
              <w:rPr>
                <w:lang w:val="en-US" w:eastAsia="el-GR"/>
              </w:rPr>
            </w:pPr>
            <w:r w:rsidRPr="007611E0">
              <w:rPr>
                <w:lang w:val="en-US" w:eastAsia="el-GR"/>
              </w:rPr>
              <w:t>9v1</w:t>
            </w:r>
          </w:p>
        </w:tc>
        <w:tc>
          <w:tcPr>
            <w:tcW w:w="6248" w:type="dxa"/>
          </w:tcPr>
          <w:p w:rsidR="008E2447" w:rsidRPr="007611E0" w:rsidRDefault="008E2447" w:rsidP="002B54FE">
            <w:pPr>
              <w:tabs>
                <w:tab w:val="left" w:pos="175"/>
              </w:tabs>
              <w:spacing w:after="0" w:line="240" w:lineRule="auto"/>
            </w:pPr>
            <w:r w:rsidRPr="007611E0">
              <w:t xml:space="preserve">Ενημέρωση, κινητοποίηση, υποστήριξη για την ανάπτυξη της κοινωνικής οικονομίας και των κοινωνικών επιχειρήσεων </w:t>
            </w:r>
          </w:p>
          <w:p w:rsidR="008E2447" w:rsidRPr="007611E0" w:rsidRDefault="008E2447" w:rsidP="002B54FE">
            <w:pPr>
              <w:tabs>
                <w:tab w:val="left" w:pos="175"/>
              </w:tabs>
              <w:spacing w:after="0" w:line="240" w:lineRule="auto"/>
            </w:pPr>
            <w:r w:rsidRPr="007611E0">
              <w:t xml:space="preserve">Δράσεις δικτύωσης Επιχειρήσεων Κοινωνικής Οικονομίας </w:t>
            </w:r>
          </w:p>
          <w:p w:rsidR="008E2447" w:rsidRPr="007611E0" w:rsidRDefault="008E2447" w:rsidP="002B54FE">
            <w:pPr>
              <w:tabs>
                <w:tab w:val="left" w:pos="175"/>
              </w:tabs>
              <w:spacing w:after="0" w:line="240" w:lineRule="auto"/>
            </w:pPr>
            <w:r w:rsidRPr="007611E0">
              <w:t>Στήριξη για ανάπτυξη καινοτόμων συστάδων επιχειρήσεων Κοινωνικής Οικονομίας (</w:t>
            </w:r>
            <w:proofErr w:type="spellStart"/>
            <w:r w:rsidRPr="007611E0">
              <w:t>clusters</w:t>
            </w:r>
            <w:proofErr w:type="spellEnd"/>
            <w:r w:rsidRPr="007611E0">
              <w:t xml:space="preserve">) </w:t>
            </w:r>
          </w:p>
          <w:p w:rsidR="008E2447" w:rsidRPr="007611E0" w:rsidRDefault="008E2447" w:rsidP="002B54FE">
            <w:pPr>
              <w:tabs>
                <w:tab w:val="left" w:pos="175"/>
              </w:tabs>
              <w:spacing w:after="0" w:line="240" w:lineRule="auto"/>
            </w:pPr>
            <w:r w:rsidRPr="007611E0">
              <w:t xml:space="preserve"> Ενίσχυση υφιστάμενων και δημιουργία νέων ΚΟΙ.Σ.Π.Ε. (π.χ. για προώθηση της Ψυχικής Υγείας) </w:t>
            </w:r>
          </w:p>
          <w:p w:rsidR="008E2447" w:rsidRPr="007611E0" w:rsidRDefault="008E2447" w:rsidP="002B54FE">
            <w:pPr>
              <w:tabs>
                <w:tab w:val="left" w:pos="175"/>
              </w:tabs>
              <w:spacing w:after="0" w:line="240" w:lineRule="auto"/>
            </w:pPr>
            <w:r w:rsidRPr="007611E0">
              <w:t>Κατάρτιση στελεχών κοινωνικών επιχειρήσεων</w:t>
            </w:r>
          </w:p>
        </w:tc>
        <w:tc>
          <w:tcPr>
            <w:tcW w:w="2750" w:type="dxa"/>
          </w:tcPr>
          <w:p w:rsidR="008E2447" w:rsidRPr="007611E0" w:rsidRDefault="008E2447" w:rsidP="002B54FE">
            <w:pPr>
              <w:suppressAutoHyphens/>
              <w:autoSpaceDN w:val="0"/>
              <w:spacing w:after="0" w:line="240" w:lineRule="auto"/>
              <w:textAlignment w:val="baseline"/>
            </w:pPr>
            <w:r w:rsidRPr="007611E0">
              <w:t>Άνεργοι, εργαζόμενοι, ευαίσθητες ομάδες πληθυσμού, δικαιούχοι Ελάχιστου Εγγυημένου Εισοδήματος</w:t>
            </w:r>
          </w:p>
        </w:tc>
        <w:tc>
          <w:tcPr>
            <w:tcW w:w="0" w:type="auto"/>
          </w:tcPr>
          <w:p w:rsidR="008E2447" w:rsidRPr="007611E0" w:rsidRDefault="008E2447" w:rsidP="002B54FE">
            <w:pPr>
              <w:suppressAutoHyphens/>
              <w:autoSpaceDN w:val="0"/>
              <w:spacing w:after="0" w:line="240" w:lineRule="auto"/>
              <w:textAlignment w:val="baseline"/>
            </w:pPr>
            <w:r w:rsidRPr="007611E0">
              <w:t>Κοινωνικές επιχειρήσεις, ΓΓΙΦ</w:t>
            </w:r>
          </w:p>
        </w:tc>
      </w:tr>
      <w:tr w:rsidR="008E2447" w:rsidRPr="007611E0" w:rsidTr="002B54FE">
        <w:tc>
          <w:tcPr>
            <w:tcW w:w="0" w:type="auto"/>
            <w:shd w:val="clear" w:color="auto" w:fill="DBE5F1"/>
          </w:tcPr>
          <w:p w:rsidR="008E2447" w:rsidRPr="007611E0" w:rsidRDefault="008E2447" w:rsidP="002B54FE">
            <w:pPr>
              <w:suppressAutoHyphens/>
              <w:autoSpaceDN w:val="0"/>
              <w:spacing w:after="0" w:line="240" w:lineRule="auto"/>
              <w:textAlignment w:val="baseline"/>
              <w:rPr>
                <w:b/>
                <w:bCs/>
                <w:lang w:val="en-US" w:eastAsia="el-GR"/>
              </w:rPr>
            </w:pPr>
            <w:r w:rsidRPr="007611E0">
              <w:rPr>
                <w:lang w:val="en-US" w:eastAsia="el-GR"/>
              </w:rPr>
              <w:t>9vi</w:t>
            </w:r>
          </w:p>
        </w:tc>
        <w:tc>
          <w:tcPr>
            <w:tcW w:w="0" w:type="auto"/>
            <w:shd w:val="clear" w:color="auto" w:fill="DBE5F1"/>
          </w:tcPr>
          <w:p w:rsidR="008E2447" w:rsidRPr="007611E0" w:rsidRDefault="008E2447" w:rsidP="002B54FE">
            <w:pPr>
              <w:suppressAutoHyphens/>
              <w:autoSpaceDN w:val="0"/>
              <w:spacing w:after="0" w:line="240" w:lineRule="auto"/>
              <w:textAlignment w:val="baseline"/>
              <w:rPr>
                <w:lang w:val="en-US" w:eastAsia="el-GR"/>
              </w:rPr>
            </w:pPr>
            <w:r w:rsidRPr="007611E0">
              <w:rPr>
                <w:lang w:val="en-US" w:eastAsia="el-GR"/>
              </w:rPr>
              <w:t>9vi1</w:t>
            </w:r>
          </w:p>
        </w:tc>
        <w:tc>
          <w:tcPr>
            <w:tcW w:w="6248" w:type="dxa"/>
            <w:shd w:val="clear" w:color="auto" w:fill="DBE5F1"/>
          </w:tcPr>
          <w:p w:rsidR="008E2447" w:rsidRPr="007611E0" w:rsidRDefault="008E2447" w:rsidP="002B54FE">
            <w:pPr>
              <w:spacing w:after="0" w:line="240" w:lineRule="auto"/>
            </w:pPr>
            <w:r w:rsidRPr="007611E0">
              <w:t xml:space="preserve">Ενίσχυση Επιχειρήσεων Κοινωνικής Οικονομίας (τύπου </w:t>
            </w:r>
            <w:proofErr w:type="spellStart"/>
            <w:r w:rsidRPr="007611E0">
              <w:t>start</w:t>
            </w:r>
            <w:proofErr w:type="spellEnd"/>
            <w:r w:rsidRPr="007611E0">
              <w:t xml:space="preserve"> – </w:t>
            </w:r>
            <w:proofErr w:type="spellStart"/>
            <w:r w:rsidRPr="007611E0">
              <w:t>up</w:t>
            </w:r>
            <w:proofErr w:type="spellEnd"/>
            <w:r w:rsidRPr="007611E0">
              <w:t>)</w:t>
            </w:r>
          </w:p>
          <w:p w:rsidR="008E2447" w:rsidRPr="007611E0" w:rsidRDefault="008E2447" w:rsidP="002B54FE">
            <w:pPr>
              <w:spacing w:after="0" w:line="240" w:lineRule="auto"/>
            </w:pPr>
            <w:r w:rsidRPr="007611E0">
              <w:t>Στήριξη για ανάπτυξη καινοτόμων συστάδων επιχειρήσεων Κοινωνικής Οικονομίας</w:t>
            </w:r>
          </w:p>
          <w:p w:rsidR="008E2447" w:rsidRPr="007611E0" w:rsidRDefault="008E2447" w:rsidP="002B54FE">
            <w:pPr>
              <w:spacing w:after="0" w:line="240" w:lineRule="auto"/>
            </w:pPr>
            <w:r w:rsidRPr="007611E0">
              <w:t xml:space="preserve">Δικτύωση Κοινωνικών Φορέων, Κοινωνικών Επιχειρήσεων και της Τοπικής Αυτοδιοίκησης για την προαγωγή, προώθηση και δρομολόγηση πρωτοβουλιών ανάπτυξης «αναγνωρίσιμων πόλων» Κοινωνικής Οικονομίας στην Περιφέρεια Αττικής </w:t>
            </w:r>
          </w:p>
          <w:p w:rsidR="008E2447" w:rsidRPr="007611E0" w:rsidRDefault="008E2447" w:rsidP="002B54FE">
            <w:pPr>
              <w:spacing w:after="0" w:line="240" w:lineRule="auto"/>
            </w:pPr>
            <w:r w:rsidRPr="007611E0">
              <w:t>Διάγνωση αναγκών και ενίσχυση των ικανοτήτων επαγγελματικής ένταξης ατόμων που ανήκουν σε ευπαθείς ομάδες μέσω της κοινωνικής επιχειρηματικότητας.</w:t>
            </w:r>
          </w:p>
          <w:p w:rsidR="008E2447" w:rsidRPr="007611E0" w:rsidRDefault="008E2447" w:rsidP="002B54FE">
            <w:pPr>
              <w:spacing w:after="0" w:line="240" w:lineRule="auto"/>
            </w:pPr>
            <w:r w:rsidRPr="007611E0">
              <w:t xml:space="preserve">Συστήματα, εργαλεία και παρεμβάσεις ενίσχυσης και υποστήριξης της δημιουργίας νέων και αναδιάρθρωσης της λειτουργίας των υφιστάμενων </w:t>
            </w:r>
            <w:proofErr w:type="spellStart"/>
            <w:r w:rsidRPr="007611E0">
              <w:t>Κοι.Σ.Π.Ε</w:t>
            </w:r>
            <w:proofErr w:type="spellEnd"/>
            <w:r w:rsidRPr="007611E0">
              <w:t>..</w:t>
            </w:r>
          </w:p>
          <w:p w:rsidR="008E2447" w:rsidRPr="007611E0" w:rsidRDefault="008E2447" w:rsidP="002B54FE">
            <w:pPr>
              <w:spacing w:after="0" w:line="240" w:lineRule="auto"/>
            </w:pPr>
            <w:r w:rsidRPr="007611E0">
              <w:t xml:space="preserve"> Υποστήριξη κοινωνικών συνεταιριστικών επιχειρήσεων τύπου ΒΙΟΜΕ</w:t>
            </w:r>
          </w:p>
        </w:tc>
        <w:tc>
          <w:tcPr>
            <w:tcW w:w="2750" w:type="dxa"/>
            <w:shd w:val="clear" w:color="auto" w:fill="DBE5F1"/>
          </w:tcPr>
          <w:p w:rsidR="008E2447" w:rsidRPr="007611E0" w:rsidRDefault="008E2447" w:rsidP="002B54FE">
            <w:pPr>
              <w:spacing w:after="0" w:line="240" w:lineRule="auto"/>
            </w:pPr>
            <w:r w:rsidRPr="007611E0">
              <w:t>Το σύνολο των Ευπαθών ομάδων του πληθυσμού (ευάλωτες, ειδικές και λοιπές ομάδες της Περιφέρειας, με έμφαση στους δικαιούχους του ελάχιστου εγγυημένου εισοδήματος), συμπεριλαμβανομένων και των ανέργων</w:t>
            </w:r>
          </w:p>
        </w:tc>
        <w:tc>
          <w:tcPr>
            <w:tcW w:w="0" w:type="auto"/>
            <w:shd w:val="clear" w:color="auto" w:fill="DBE5F1"/>
          </w:tcPr>
          <w:p w:rsidR="008E2447" w:rsidRPr="007611E0" w:rsidRDefault="008E2447" w:rsidP="002B54FE">
            <w:pPr>
              <w:spacing w:after="0" w:line="240" w:lineRule="auto"/>
            </w:pPr>
            <w:r w:rsidRPr="007611E0">
              <w:t>Περιφέρεια Αττικής, Δήμοι, Τοπικές Συμπράξεις, ΜΚΟ, κοινωνικές επιχειρήσεις.</w:t>
            </w:r>
          </w:p>
        </w:tc>
      </w:tr>
    </w:tbl>
    <w:p w:rsidR="008E2447" w:rsidRDefault="008E2447" w:rsidP="008E2447">
      <w:pPr>
        <w:pStyle w:val="ListParagraph"/>
        <w:spacing w:before="120" w:after="120" w:line="360" w:lineRule="auto"/>
        <w:ind w:left="0"/>
        <w:jc w:val="both"/>
        <w:rPr>
          <w:lang w:eastAsia="el-GR"/>
        </w:rPr>
      </w:pPr>
    </w:p>
    <w:p w:rsidR="008E2447" w:rsidRDefault="008E2447" w:rsidP="008E2447">
      <w:pPr>
        <w:rPr>
          <w:b/>
          <w:bCs/>
          <w:color w:val="4F81BD"/>
          <w:sz w:val="18"/>
          <w:szCs w:val="18"/>
        </w:rPr>
      </w:pPr>
    </w:p>
    <w:p w:rsidR="008E2447" w:rsidRDefault="008E2447" w:rsidP="008E2447">
      <w:pPr>
        <w:pStyle w:val="a5"/>
        <w:keepNext/>
        <w:spacing w:before="120" w:after="120" w:line="360" w:lineRule="auto"/>
      </w:pPr>
      <w:r>
        <w:t xml:space="preserve">Πίνακας </w:t>
      </w:r>
      <w:r>
        <w:fldChar w:fldCharType="begin"/>
      </w:r>
      <w:r>
        <w:instrText xml:space="preserve"> SEQ Πίνακας \* ARABIC </w:instrText>
      </w:r>
      <w:r>
        <w:fldChar w:fldCharType="separate"/>
      </w:r>
      <w:r>
        <w:rPr>
          <w:noProof/>
        </w:rPr>
        <w:t>24</w:t>
      </w:r>
      <w:r>
        <w:fldChar w:fldCharType="end"/>
      </w:r>
      <w:r>
        <w:t xml:space="preserve">: Κατανομή της </w:t>
      </w:r>
      <w:proofErr w:type="spellStart"/>
      <w:r>
        <w:t>Ενωσιακής</w:t>
      </w:r>
      <w:proofErr w:type="spellEnd"/>
      <w:r>
        <w:t xml:space="preserve"> στήριξης ανά επενδυτική προτεραιότητα του ΘΣ9 – ΠΕΠ Αττικής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15"/>
        <w:gridCol w:w="2307"/>
      </w:tblGrid>
      <w:tr w:rsidR="008E2447" w:rsidRPr="007611E0" w:rsidTr="002B54FE">
        <w:tc>
          <w:tcPr>
            <w:tcW w:w="14142" w:type="dxa"/>
            <w:gridSpan w:val="2"/>
            <w:shd w:val="clear" w:color="auto" w:fill="D9D9D9"/>
          </w:tcPr>
          <w:p w:rsidR="008E2447" w:rsidRPr="007611E0" w:rsidRDefault="008E2447" w:rsidP="002B54FE">
            <w:pPr>
              <w:pStyle w:val="ListParagraph"/>
              <w:spacing w:after="0" w:line="320" w:lineRule="exact"/>
              <w:ind w:left="0"/>
              <w:jc w:val="both"/>
              <w:rPr>
                <w:b/>
                <w:lang w:eastAsia="el-GR"/>
              </w:rPr>
            </w:pPr>
            <w:r w:rsidRPr="007611E0">
              <w:rPr>
                <w:b/>
              </w:rPr>
              <w:t>ΕΤΠΑ</w:t>
            </w:r>
          </w:p>
        </w:tc>
      </w:tr>
      <w:tr w:rsidR="008E2447" w:rsidRPr="007611E0" w:rsidTr="002B54FE">
        <w:tc>
          <w:tcPr>
            <w:tcW w:w="10881" w:type="dxa"/>
          </w:tcPr>
          <w:p w:rsidR="008E2447" w:rsidRDefault="008E2447" w:rsidP="002B54FE">
            <w:pPr>
              <w:pStyle w:val="ListParagraph"/>
              <w:spacing w:after="0" w:line="320" w:lineRule="exact"/>
              <w:ind w:left="0"/>
              <w:jc w:val="both"/>
              <w:rPr>
                <w:lang w:eastAsia="el-GR"/>
              </w:rPr>
            </w:pPr>
            <w:r>
              <w:rPr>
                <w:lang w:eastAsia="el-GR"/>
              </w:rPr>
              <w:t>Κωδικός</w:t>
            </w:r>
          </w:p>
        </w:tc>
        <w:tc>
          <w:tcPr>
            <w:tcW w:w="3261" w:type="dxa"/>
          </w:tcPr>
          <w:p w:rsidR="008E2447" w:rsidRDefault="008E2447" w:rsidP="002B54FE">
            <w:pPr>
              <w:pStyle w:val="ListParagraph"/>
              <w:spacing w:after="0" w:line="320" w:lineRule="exact"/>
              <w:ind w:left="0"/>
              <w:jc w:val="right"/>
              <w:rPr>
                <w:lang w:eastAsia="el-GR"/>
              </w:rPr>
            </w:pPr>
            <w:r>
              <w:rPr>
                <w:lang w:eastAsia="el-GR"/>
              </w:rPr>
              <w:t>Ποσό σε ευρώ</w:t>
            </w:r>
          </w:p>
        </w:tc>
      </w:tr>
      <w:tr w:rsidR="008E2447" w:rsidRPr="007611E0" w:rsidTr="002B54FE">
        <w:tc>
          <w:tcPr>
            <w:tcW w:w="10881" w:type="dxa"/>
          </w:tcPr>
          <w:p w:rsidR="008E2447" w:rsidRDefault="008E2447" w:rsidP="002B54FE">
            <w:pPr>
              <w:pStyle w:val="ListParagraph"/>
              <w:spacing w:after="0" w:line="320" w:lineRule="exact"/>
              <w:ind w:left="0"/>
              <w:jc w:val="both"/>
              <w:rPr>
                <w:lang w:eastAsia="el-GR"/>
              </w:rPr>
            </w:pPr>
            <w:r>
              <w:t>053. Υποδομές στον τομέα της υγείας</w:t>
            </w:r>
          </w:p>
        </w:tc>
        <w:tc>
          <w:tcPr>
            <w:tcW w:w="3261" w:type="dxa"/>
          </w:tcPr>
          <w:p w:rsidR="008E2447" w:rsidRDefault="008E2447" w:rsidP="002B54FE">
            <w:pPr>
              <w:pStyle w:val="ListParagraph"/>
              <w:spacing w:after="0" w:line="320" w:lineRule="exact"/>
              <w:ind w:left="0"/>
              <w:jc w:val="right"/>
              <w:rPr>
                <w:lang w:eastAsia="el-GR"/>
              </w:rPr>
            </w:pPr>
            <w:r>
              <w:t>15.970.586,00</w:t>
            </w:r>
          </w:p>
        </w:tc>
      </w:tr>
      <w:tr w:rsidR="008E2447" w:rsidRPr="007611E0" w:rsidTr="002B54FE">
        <w:tc>
          <w:tcPr>
            <w:tcW w:w="10881" w:type="dxa"/>
          </w:tcPr>
          <w:p w:rsidR="008E2447" w:rsidRDefault="008E2447" w:rsidP="002B54FE">
            <w:pPr>
              <w:pStyle w:val="ListParagraph"/>
              <w:spacing w:after="0" w:line="320" w:lineRule="exact"/>
              <w:ind w:left="0"/>
              <w:jc w:val="both"/>
            </w:pPr>
            <w:r>
              <w:t>055. Άλλες κοινωνικές υποδομές που συμβάλλουν στην περιφερειακή και τοπική ανάπτυξη</w:t>
            </w:r>
          </w:p>
        </w:tc>
        <w:tc>
          <w:tcPr>
            <w:tcW w:w="3261" w:type="dxa"/>
          </w:tcPr>
          <w:p w:rsidR="008E2447" w:rsidRDefault="008E2447" w:rsidP="002B54FE">
            <w:pPr>
              <w:pStyle w:val="ListParagraph"/>
              <w:spacing w:after="0" w:line="320" w:lineRule="exact"/>
              <w:ind w:left="0"/>
              <w:jc w:val="right"/>
            </w:pPr>
            <w:r>
              <w:t>25.552.937,00</w:t>
            </w:r>
          </w:p>
        </w:tc>
      </w:tr>
      <w:tr w:rsidR="008E2447" w:rsidRPr="007611E0" w:rsidTr="002B54FE">
        <w:tc>
          <w:tcPr>
            <w:tcW w:w="14142" w:type="dxa"/>
            <w:gridSpan w:val="2"/>
            <w:shd w:val="clear" w:color="auto" w:fill="D9D9D9"/>
          </w:tcPr>
          <w:p w:rsidR="008E2447" w:rsidRPr="007611E0" w:rsidRDefault="008E2447" w:rsidP="002B54FE">
            <w:pPr>
              <w:pStyle w:val="ListParagraph"/>
              <w:spacing w:after="0" w:line="320" w:lineRule="exact"/>
              <w:ind w:left="0"/>
              <w:rPr>
                <w:b/>
              </w:rPr>
            </w:pPr>
            <w:r w:rsidRPr="007611E0">
              <w:rPr>
                <w:b/>
              </w:rPr>
              <w:t>ΕΚΤ</w:t>
            </w:r>
          </w:p>
        </w:tc>
      </w:tr>
      <w:tr w:rsidR="008E2447" w:rsidRPr="007611E0" w:rsidTr="002B54FE">
        <w:tc>
          <w:tcPr>
            <w:tcW w:w="10881" w:type="dxa"/>
          </w:tcPr>
          <w:p w:rsidR="008E2447" w:rsidRDefault="008E2447" w:rsidP="002B54FE">
            <w:pPr>
              <w:pStyle w:val="ListParagraph"/>
              <w:spacing w:after="0" w:line="320" w:lineRule="exact"/>
              <w:ind w:left="0"/>
              <w:jc w:val="both"/>
            </w:pPr>
            <w:r>
              <w:t xml:space="preserve">109. Ενεργητική ένταξη, μεταξύ άλλων και με σκοπό την προώθηση των ίσων ευκαιριών και της δραστήριας συμμετοχής και τη βελτίωση της </w:t>
            </w:r>
            <w:proofErr w:type="spellStart"/>
            <w:r>
              <w:t>απασχολησιμότητας</w:t>
            </w:r>
            <w:proofErr w:type="spellEnd"/>
          </w:p>
        </w:tc>
        <w:tc>
          <w:tcPr>
            <w:tcW w:w="3261" w:type="dxa"/>
          </w:tcPr>
          <w:p w:rsidR="008E2447" w:rsidRDefault="008E2447" w:rsidP="002B54FE">
            <w:pPr>
              <w:pStyle w:val="ListParagraph"/>
              <w:spacing w:after="0" w:line="320" w:lineRule="exact"/>
              <w:ind w:left="0"/>
              <w:jc w:val="right"/>
            </w:pPr>
            <w:r>
              <w:t>74.172.469,00</w:t>
            </w:r>
          </w:p>
        </w:tc>
      </w:tr>
      <w:tr w:rsidR="008E2447" w:rsidRPr="007611E0" w:rsidTr="002B54FE">
        <w:tc>
          <w:tcPr>
            <w:tcW w:w="10881" w:type="dxa"/>
          </w:tcPr>
          <w:p w:rsidR="008E2447" w:rsidRPr="007611E0" w:rsidRDefault="008E2447" w:rsidP="002B54FE">
            <w:pPr>
              <w:pStyle w:val="ListParagraph"/>
              <w:spacing w:after="0" w:line="320" w:lineRule="exact"/>
              <w:ind w:left="0"/>
              <w:jc w:val="both"/>
              <w:rPr>
                <w:b/>
                <w:color w:val="548DD4"/>
              </w:rPr>
            </w:pPr>
            <w:r w:rsidRPr="007611E0">
              <w:rPr>
                <w:b/>
                <w:color w:val="548DD4"/>
              </w:rPr>
              <w:t xml:space="preserve">110. Κοινωνικοοικονομική ενσωμάτωση των περιθωριοποιημένων κοινοτήτων, όπως οι </w:t>
            </w:r>
            <w:proofErr w:type="spellStart"/>
            <w:r w:rsidRPr="007611E0">
              <w:rPr>
                <w:b/>
                <w:color w:val="548DD4"/>
              </w:rPr>
              <w:t>Ρομά</w:t>
            </w:r>
            <w:proofErr w:type="spellEnd"/>
          </w:p>
        </w:tc>
        <w:tc>
          <w:tcPr>
            <w:tcW w:w="3261" w:type="dxa"/>
          </w:tcPr>
          <w:p w:rsidR="008E2447" w:rsidRPr="007611E0" w:rsidRDefault="008E2447" w:rsidP="002B54FE">
            <w:pPr>
              <w:pStyle w:val="ListParagraph"/>
              <w:spacing w:after="0" w:line="320" w:lineRule="exact"/>
              <w:ind w:left="0"/>
              <w:jc w:val="right"/>
              <w:rPr>
                <w:b/>
                <w:color w:val="548DD4"/>
              </w:rPr>
            </w:pPr>
            <w:r w:rsidRPr="007611E0">
              <w:rPr>
                <w:b/>
                <w:color w:val="548DD4"/>
              </w:rPr>
              <w:t>21.192.134,00</w:t>
            </w:r>
          </w:p>
        </w:tc>
      </w:tr>
      <w:tr w:rsidR="008E2447" w:rsidRPr="007611E0" w:rsidTr="002B54FE">
        <w:tc>
          <w:tcPr>
            <w:tcW w:w="10881" w:type="dxa"/>
          </w:tcPr>
          <w:p w:rsidR="008E2447" w:rsidRDefault="008E2447" w:rsidP="002B54FE">
            <w:pPr>
              <w:pStyle w:val="ListParagraph"/>
              <w:spacing w:after="0" w:line="320" w:lineRule="exact"/>
              <w:ind w:left="0"/>
              <w:jc w:val="both"/>
            </w:pPr>
            <w:r>
              <w:t>111. Καταπολέμηση κάθε μορφής διακρίσεων και προώθηση των ίσων ευκαιριών</w:t>
            </w:r>
          </w:p>
        </w:tc>
        <w:tc>
          <w:tcPr>
            <w:tcW w:w="3261" w:type="dxa"/>
          </w:tcPr>
          <w:p w:rsidR="008E2447" w:rsidRPr="009F2BB0" w:rsidRDefault="008E2447" w:rsidP="002B54FE">
            <w:pPr>
              <w:pStyle w:val="ListParagraph"/>
              <w:spacing w:after="0" w:line="320" w:lineRule="exact"/>
              <w:ind w:left="0"/>
              <w:jc w:val="right"/>
            </w:pPr>
            <w:r>
              <w:t>42.384.268,00</w:t>
            </w:r>
          </w:p>
        </w:tc>
      </w:tr>
      <w:tr w:rsidR="008E2447" w:rsidRPr="007611E0" w:rsidTr="002B54FE">
        <w:tc>
          <w:tcPr>
            <w:tcW w:w="10881" w:type="dxa"/>
          </w:tcPr>
          <w:p w:rsidR="008E2447" w:rsidRDefault="008E2447" w:rsidP="002B54FE">
            <w:pPr>
              <w:pStyle w:val="ListParagraph"/>
              <w:spacing w:after="0" w:line="320" w:lineRule="exact"/>
              <w:ind w:left="0"/>
              <w:jc w:val="both"/>
            </w:pPr>
            <w:r>
              <w:t>112. Ενίσχυση της πρόσβασης σε οικονομικά προσιτές, βιώσιμες και υψηλής ποιότητας υπηρεσίες, συμπεριλαμβανομένης της υγειονομικής περίθαλψης και των κοινωνικών υπηρεσιών κοινής ωφέλειας</w:t>
            </w:r>
          </w:p>
        </w:tc>
        <w:tc>
          <w:tcPr>
            <w:tcW w:w="3261" w:type="dxa"/>
          </w:tcPr>
          <w:p w:rsidR="008E2447" w:rsidRDefault="008E2447" w:rsidP="002B54FE">
            <w:pPr>
              <w:pStyle w:val="ListParagraph"/>
              <w:spacing w:after="0" w:line="320" w:lineRule="exact"/>
              <w:ind w:left="0"/>
              <w:jc w:val="right"/>
            </w:pPr>
            <w:r w:rsidRPr="00C83811">
              <w:t>52.980.335,00</w:t>
            </w:r>
          </w:p>
        </w:tc>
      </w:tr>
      <w:tr w:rsidR="008E2447" w:rsidRPr="007611E0" w:rsidTr="002B54FE">
        <w:tc>
          <w:tcPr>
            <w:tcW w:w="10881" w:type="dxa"/>
          </w:tcPr>
          <w:p w:rsidR="008E2447" w:rsidRDefault="008E2447" w:rsidP="002B54FE">
            <w:pPr>
              <w:pStyle w:val="ListParagraph"/>
              <w:spacing w:after="0" w:line="320" w:lineRule="exact"/>
              <w:ind w:left="0"/>
              <w:jc w:val="both"/>
            </w:pPr>
            <w:r>
              <w:t>113. Προώθηση της κοινωνικής επιχειρηματικότητας και της επαγγελματικής ενσωμάτωσης σε κοινωνικές επιχειρήσεις και την κοινωνική και αλληλέγγυο οικονομία ώστε να διευκολυνθεί η πρόσβαση στην απασχόληση</w:t>
            </w:r>
          </w:p>
        </w:tc>
        <w:tc>
          <w:tcPr>
            <w:tcW w:w="3261" w:type="dxa"/>
          </w:tcPr>
          <w:p w:rsidR="008E2447" w:rsidRDefault="008E2447" w:rsidP="002B54FE">
            <w:pPr>
              <w:pStyle w:val="ListParagraph"/>
              <w:spacing w:after="0" w:line="320" w:lineRule="exact"/>
              <w:ind w:left="0"/>
              <w:jc w:val="right"/>
            </w:pPr>
            <w:r>
              <w:t>21.192.134,00</w:t>
            </w:r>
          </w:p>
        </w:tc>
      </w:tr>
    </w:tbl>
    <w:p w:rsidR="008E2447" w:rsidRDefault="008E2447" w:rsidP="008E2447">
      <w:pPr>
        <w:pStyle w:val="ListParagraph"/>
        <w:spacing w:before="120" w:after="120" w:line="360" w:lineRule="auto"/>
        <w:ind w:left="0"/>
        <w:jc w:val="both"/>
        <w:rPr>
          <w:lang w:eastAsia="el-GR"/>
        </w:rPr>
      </w:pPr>
    </w:p>
    <w:p w:rsidR="00A50977" w:rsidRDefault="008E2447" w:rsidP="008E2447">
      <w:pPr>
        <w:pStyle w:val="ListParagraph"/>
        <w:spacing w:before="120" w:after="120" w:line="360" w:lineRule="auto"/>
        <w:ind w:left="0"/>
        <w:jc w:val="both"/>
      </w:pPr>
      <w:r>
        <w:rPr>
          <w:b/>
          <w:lang w:eastAsia="el-GR"/>
        </w:rPr>
        <w:t>Περισσότερες πληροφορίες για το ΠΕΠ Αττικής:</w:t>
      </w:r>
      <w:r w:rsidRPr="00C55193">
        <w:rPr>
          <w:b/>
          <w:lang w:eastAsia="el-GR"/>
        </w:rPr>
        <w:t xml:space="preserve"> </w:t>
      </w:r>
      <w:hyperlink r:id="rId7" w:history="1">
        <w:r w:rsidRPr="00CC73BB">
          <w:rPr>
            <w:rStyle w:val="-"/>
            <w:b/>
            <w:lang w:eastAsia="el-GR"/>
          </w:rPr>
          <w:t>www.pepattikis.gr</w:t>
        </w:r>
      </w:hyperlink>
      <w:r>
        <w:rPr>
          <w:b/>
          <w:lang w:eastAsia="el-GR"/>
        </w:rPr>
        <w:t xml:space="preserve"> </w:t>
      </w:r>
      <w:r w:rsidRPr="00D36F11">
        <w:rPr>
          <w:b/>
          <w:lang w:eastAsia="el-GR"/>
        </w:rPr>
        <w:t xml:space="preserve">  </w:t>
      </w:r>
      <w:bookmarkStart w:id="0" w:name="_GoBack"/>
      <w:bookmarkEnd w:id="0"/>
    </w:p>
    <w:sectPr w:rsidR="00A509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AF" w:rsidRDefault="008E2447" w:rsidP="002F31FF">
    <w:pPr>
      <w:pStyle w:val="a4"/>
      <w:tabs>
        <w:tab w:val="clear" w:pos="4153"/>
        <w:tab w:val="clear" w:pos="8306"/>
        <w:tab w:val="left" w:pos="8565"/>
      </w:tabs>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AF" w:rsidRDefault="008E244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47"/>
    <w:rsid w:val="008E2447"/>
    <w:rsid w:val="00A509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44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E2447"/>
    <w:pPr>
      <w:tabs>
        <w:tab w:val="center" w:pos="4153"/>
        <w:tab w:val="right" w:pos="8306"/>
      </w:tabs>
      <w:spacing w:after="0" w:line="240" w:lineRule="auto"/>
    </w:pPr>
  </w:style>
  <w:style w:type="character" w:customStyle="1" w:styleId="Char">
    <w:name w:val="Κεφαλίδα Char"/>
    <w:basedOn w:val="a0"/>
    <w:link w:val="a3"/>
    <w:rsid w:val="008E2447"/>
    <w:rPr>
      <w:rFonts w:ascii="Calibri" w:eastAsia="Times New Roman" w:hAnsi="Calibri" w:cs="Times New Roman"/>
    </w:rPr>
  </w:style>
  <w:style w:type="paragraph" w:styleId="a4">
    <w:name w:val="footer"/>
    <w:basedOn w:val="a"/>
    <w:link w:val="Char0"/>
    <w:rsid w:val="008E2447"/>
    <w:pPr>
      <w:tabs>
        <w:tab w:val="center" w:pos="4153"/>
        <w:tab w:val="right" w:pos="8306"/>
      </w:tabs>
      <w:spacing w:after="0" w:line="240" w:lineRule="auto"/>
    </w:pPr>
  </w:style>
  <w:style w:type="character" w:customStyle="1" w:styleId="Char0">
    <w:name w:val="Υποσέλιδο Char"/>
    <w:basedOn w:val="a0"/>
    <w:link w:val="a4"/>
    <w:rsid w:val="008E2447"/>
    <w:rPr>
      <w:rFonts w:ascii="Calibri" w:eastAsia="Times New Roman" w:hAnsi="Calibri" w:cs="Times New Roman"/>
    </w:rPr>
  </w:style>
  <w:style w:type="paragraph" w:customStyle="1" w:styleId="ListParagraph">
    <w:name w:val="List Paragraph"/>
    <w:basedOn w:val="a"/>
    <w:link w:val="ListParagraphChar"/>
    <w:rsid w:val="008E2447"/>
    <w:pPr>
      <w:suppressAutoHyphens/>
      <w:autoSpaceDN w:val="0"/>
      <w:ind w:left="720"/>
      <w:textAlignment w:val="baseline"/>
    </w:pPr>
  </w:style>
  <w:style w:type="character" w:customStyle="1" w:styleId="ListParagraphChar">
    <w:name w:val="List Paragraph Char"/>
    <w:basedOn w:val="a0"/>
    <w:link w:val="ListParagraph"/>
    <w:locked/>
    <w:rsid w:val="008E2447"/>
    <w:rPr>
      <w:rFonts w:ascii="Calibri" w:eastAsia="Times New Roman" w:hAnsi="Calibri" w:cs="Times New Roman"/>
    </w:rPr>
  </w:style>
  <w:style w:type="character" w:styleId="-">
    <w:name w:val="Hyperlink"/>
    <w:basedOn w:val="a0"/>
    <w:rsid w:val="008E2447"/>
    <w:rPr>
      <w:rFonts w:cs="Times New Roman"/>
      <w:color w:val="0000FF"/>
      <w:u w:val="single"/>
    </w:rPr>
  </w:style>
  <w:style w:type="paragraph" w:customStyle="1" w:styleId="Default">
    <w:name w:val="Default"/>
    <w:rsid w:val="008E2447"/>
    <w:pPr>
      <w:autoSpaceDE w:val="0"/>
      <w:autoSpaceDN w:val="0"/>
      <w:adjustRightInd w:val="0"/>
      <w:spacing w:after="0" w:line="240" w:lineRule="auto"/>
    </w:pPr>
    <w:rPr>
      <w:rFonts w:ascii="Calibri" w:eastAsia="Times New Roman" w:hAnsi="Calibri" w:cs="Calibri"/>
      <w:color w:val="000000"/>
      <w:sz w:val="24"/>
      <w:szCs w:val="24"/>
    </w:rPr>
  </w:style>
  <w:style w:type="paragraph" w:styleId="a5">
    <w:name w:val="caption"/>
    <w:basedOn w:val="a"/>
    <w:next w:val="a"/>
    <w:qFormat/>
    <w:rsid w:val="008E2447"/>
    <w:pPr>
      <w:spacing w:line="240" w:lineRule="auto"/>
    </w:pPr>
    <w:rPr>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44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E2447"/>
    <w:pPr>
      <w:tabs>
        <w:tab w:val="center" w:pos="4153"/>
        <w:tab w:val="right" w:pos="8306"/>
      </w:tabs>
      <w:spacing w:after="0" w:line="240" w:lineRule="auto"/>
    </w:pPr>
  </w:style>
  <w:style w:type="character" w:customStyle="1" w:styleId="Char">
    <w:name w:val="Κεφαλίδα Char"/>
    <w:basedOn w:val="a0"/>
    <w:link w:val="a3"/>
    <w:rsid w:val="008E2447"/>
    <w:rPr>
      <w:rFonts w:ascii="Calibri" w:eastAsia="Times New Roman" w:hAnsi="Calibri" w:cs="Times New Roman"/>
    </w:rPr>
  </w:style>
  <w:style w:type="paragraph" w:styleId="a4">
    <w:name w:val="footer"/>
    <w:basedOn w:val="a"/>
    <w:link w:val="Char0"/>
    <w:rsid w:val="008E2447"/>
    <w:pPr>
      <w:tabs>
        <w:tab w:val="center" w:pos="4153"/>
        <w:tab w:val="right" w:pos="8306"/>
      </w:tabs>
      <w:spacing w:after="0" w:line="240" w:lineRule="auto"/>
    </w:pPr>
  </w:style>
  <w:style w:type="character" w:customStyle="1" w:styleId="Char0">
    <w:name w:val="Υποσέλιδο Char"/>
    <w:basedOn w:val="a0"/>
    <w:link w:val="a4"/>
    <w:rsid w:val="008E2447"/>
    <w:rPr>
      <w:rFonts w:ascii="Calibri" w:eastAsia="Times New Roman" w:hAnsi="Calibri" w:cs="Times New Roman"/>
    </w:rPr>
  </w:style>
  <w:style w:type="paragraph" w:customStyle="1" w:styleId="ListParagraph">
    <w:name w:val="List Paragraph"/>
    <w:basedOn w:val="a"/>
    <w:link w:val="ListParagraphChar"/>
    <w:rsid w:val="008E2447"/>
    <w:pPr>
      <w:suppressAutoHyphens/>
      <w:autoSpaceDN w:val="0"/>
      <w:ind w:left="720"/>
      <w:textAlignment w:val="baseline"/>
    </w:pPr>
  </w:style>
  <w:style w:type="character" w:customStyle="1" w:styleId="ListParagraphChar">
    <w:name w:val="List Paragraph Char"/>
    <w:basedOn w:val="a0"/>
    <w:link w:val="ListParagraph"/>
    <w:locked/>
    <w:rsid w:val="008E2447"/>
    <w:rPr>
      <w:rFonts w:ascii="Calibri" w:eastAsia="Times New Roman" w:hAnsi="Calibri" w:cs="Times New Roman"/>
    </w:rPr>
  </w:style>
  <w:style w:type="character" w:styleId="-">
    <w:name w:val="Hyperlink"/>
    <w:basedOn w:val="a0"/>
    <w:rsid w:val="008E2447"/>
    <w:rPr>
      <w:rFonts w:cs="Times New Roman"/>
      <w:color w:val="0000FF"/>
      <w:u w:val="single"/>
    </w:rPr>
  </w:style>
  <w:style w:type="paragraph" w:customStyle="1" w:styleId="Default">
    <w:name w:val="Default"/>
    <w:rsid w:val="008E2447"/>
    <w:pPr>
      <w:autoSpaceDE w:val="0"/>
      <w:autoSpaceDN w:val="0"/>
      <w:adjustRightInd w:val="0"/>
      <w:spacing w:after="0" w:line="240" w:lineRule="auto"/>
    </w:pPr>
    <w:rPr>
      <w:rFonts w:ascii="Calibri" w:eastAsia="Times New Roman" w:hAnsi="Calibri" w:cs="Calibri"/>
      <w:color w:val="000000"/>
      <w:sz w:val="24"/>
      <w:szCs w:val="24"/>
    </w:rPr>
  </w:style>
  <w:style w:type="paragraph" w:styleId="a5">
    <w:name w:val="caption"/>
    <w:basedOn w:val="a"/>
    <w:next w:val="a"/>
    <w:qFormat/>
    <w:rsid w:val="008E2447"/>
    <w:pPr>
      <w:spacing w:line="240" w:lineRule="auto"/>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pattikis.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1587</Words>
  <Characters>8572</Characters>
  <Application>Microsoft Office Word</Application>
  <DocSecurity>0</DocSecurity>
  <Lines>71</Lines>
  <Paragraphs>20</Paragraphs>
  <ScaleCrop>false</ScaleCrop>
  <Company/>
  <LinksUpToDate>false</LinksUpToDate>
  <CharactersWithSpaces>10139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MISTHO-MAIRH</dc:creator>
  <cp:lastModifiedBy>MISTHO-MAIRH</cp:lastModifiedBy>
  <cp:revision>1</cp:revision>
  <dcterms:created xsi:type="dcterms:W3CDTF">2016-02-11T09:27:00Z</dcterms:created>
  <dcterms:modified xsi:type="dcterms:W3CDTF">2016-02-11T09:27:00Z</dcterms:modified>
</cp:coreProperties>
</file>