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57" w:rsidRPr="00554BE5" w:rsidRDefault="00AD5E57" w:rsidP="00AD5E57">
      <w:pPr>
        <w:pStyle w:val="a5"/>
        <w:keepNext/>
        <w:spacing w:before="120" w:after="120" w:line="360" w:lineRule="auto"/>
        <w:rPr>
          <w:sz w:val="22"/>
        </w:rPr>
      </w:pPr>
      <w:r w:rsidRPr="00554BE5">
        <w:rPr>
          <w:sz w:val="22"/>
        </w:rPr>
        <w:t xml:space="preserve">Πίνακας </w:t>
      </w:r>
      <w:r w:rsidRPr="00554BE5">
        <w:rPr>
          <w:sz w:val="22"/>
        </w:rPr>
        <w:fldChar w:fldCharType="begin"/>
      </w:r>
      <w:r w:rsidRPr="00554BE5">
        <w:rPr>
          <w:sz w:val="22"/>
        </w:rPr>
        <w:instrText xml:space="preserve"> SEQ Πίνακας \* ARABIC </w:instrText>
      </w:r>
      <w:r w:rsidRPr="00554BE5">
        <w:rPr>
          <w:sz w:val="22"/>
        </w:rPr>
        <w:fldChar w:fldCharType="separate"/>
      </w:r>
      <w:r>
        <w:rPr>
          <w:noProof/>
          <w:sz w:val="22"/>
        </w:rPr>
        <w:t>7</w:t>
      </w:r>
      <w:r w:rsidRPr="00554BE5">
        <w:rPr>
          <w:sz w:val="22"/>
        </w:rPr>
        <w:fldChar w:fldCharType="end"/>
      </w:r>
      <w:r w:rsidRPr="00554BE5">
        <w:rPr>
          <w:sz w:val="22"/>
        </w:rPr>
        <w:t>: Επενδυτικές προτεραιότητες και ειδικοί στόχοι του ΘΣ9 του ΠΕΠ Δυτικής Μακεδονίας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
        <w:gridCol w:w="35"/>
        <w:gridCol w:w="8080"/>
      </w:tblGrid>
      <w:tr w:rsidR="00AD5E57" w:rsidRPr="007611E0" w:rsidTr="002B54FE">
        <w:tc>
          <w:tcPr>
            <w:tcW w:w="9357" w:type="dxa"/>
            <w:gridSpan w:val="4"/>
            <w:shd w:val="clear" w:color="auto" w:fill="D9D9D9"/>
          </w:tcPr>
          <w:p w:rsidR="00AD5E57" w:rsidRPr="007611E0" w:rsidRDefault="00AD5E57" w:rsidP="002B54FE">
            <w:pPr>
              <w:pStyle w:val="Default"/>
              <w:spacing w:line="360"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rPr>
            </w:pPr>
            <w:r w:rsidRPr="007611E0">
              <w:rPr>
                <w:b/>
                <w:sz w:val="22"/>
                <w:szCs w:val="22"/>
              </w:rPr>
              <w:t>9α</w:t>
            </w:r>
          </w:p>
        </w:tc>
        <w:tc>
          <w:tcPr>
            <w:tcW w:w="8823" w:type="dxa"/>
            <w:gridSpan w:val="3"/>
          </w:tcPr>
          <w:p w:rsidR="00AD5E57" w:rsidRPr="007611E0" w:rsidRDefault="00AD5E57"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rPr>
            </w:pPr>
          </w:p>
        </w:tc>
        <w:tc>
          <w:tcPr>
            <w:tcW w:w="743" w:type="dxa"/>
            <w:gridSpan w:val="2"/>
          </w:tcPr>
          <w:p w:rsidR="00AD5E57" w:rsidRPr="007611E0" w:rsidRDefault="00AD5E57" w:rsidP="002B54FE">
            <w:pPr>
              <w:pStyle w:val="Default"/>
              <w:spacing w:line="288" w:lineRule="auto"/>
              <w:jc w:val="both"/>
              <w:rPr>
                <w:sz w:val="22"/>
                <w:szCs w:val="22"/>
              </w:rPr>
            </w:pPr>
            <w:r w:rsidRPr="007611E0">
              <w:rPr>
                <w:sz w:val="22"/>
                <w:szCs w:val="22"/>
              </w:rPr>
              <w:t>0911</w:t>
            </w:r>
          </w:p>
        </w:tc>
        <w:tc>
          <w:tcPr>
            <w:tcW w:w="8080" w:type="dxa"/>
          </w:tcPr>
          <w:p w:rsidR="00AD5E57" w:rsidRPr="007611E0" w:rsidRDefault="00AD5E57" w:rsidP="002B54FE">
            <w:pPr>
              <w:pStyle w:val="Default"/>
              <w:spacing w:line="288" w:lineRule="auto"/>
              <w:jc w:val="both"/>
              <w:rPr>
                <w:sz w:val="22"/>
                <w:szCs w:val="22"/>
              </w:rPr>
            </w:pPr>
            <w:r w:rsidRPr="007611E0">
              <w:rPr>
                <w:sz w:val="22"/>
                <w:szCs w:val="22"/>
              </w:rPr>
              <w:t>Ενίσχυση των υποδομών υγείας και κοινωνικής φροντίδας</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lang w:val="en-US"/>
              </w:rPr>
            </w:pPr>
            <w:r w:rsidRPr="007611E0">
              <w:rPr>
                <w:b/>
                <w:sz w:val="22"/>
                <w:szCs w:val="22"/>
              </w:rPr>
              <w:t>9</w:t>
            </w:r>
            <w:r w:rsidRPr="007611E0">
              <w:rPr>
                <w:b/>
                <w:sz w:val="22"/>
                <w:szCs w:val="22"/>
                <w:lang w:val="en-US"/>
              </w:rPr>
              <w:t>c</w:t>
            </w:r>
          </w:p>
        </w:tc>
        <w:tc>
          <w:tcPr>
            <w:tcW w:w="743" w:type="dxa"/>
            <w:gridSpan w:val="2"/>
          </w:tcPr>
          <w:p w:rsidR="00AD5E57" w:rsidRPr="007611E0" w:rsidRDefault="00AD5E57" w:rsidP="002B54FE">
            <w:pPr>
              <w:pStyle w:val="Default"/>
              <w:spacing w:line="288" w:lineRule="auto"/>
              <w:jc w:val="both"/>
              <w:rPr>
                <w:sz w:val="22"/>
                <w:szCs w:val="22"/>
                <w:lang w:val="en-US"/>
              </w:rPr>
            </w:pPr>
            <w:r w:rsidRPr="007611E0">
              <w:rPr>
                <w:sz w:val="22"/>
                <w:szCs w:val="22"/>
                <w:lang w:val="en-US"/>
              </w:rPr>
              <w:t>0921</w:t>
            </w:r>
          </w:p>
        </w:tc>
        <w:tc>
          <w:tcPr>
            <w:tcW w:w="8080" w:type="dxa"/>
          </w:tcPr>
          <w:p w:rsidR="00AD5E57" w:rsidRPr="007611E0" w:rsidRDefault="00AD5E57" w:rsidP="002B54FE">
            <w:pPr>
              <w:autoSpaceDE w:val="0"/>
              <w:autoSpaceDN w:val="0"/>
              <w:adjustRightInd w:val="0"/>
              <w:spacing w:after="0" w:line="288" w:lineRule="auto"/>
              <w:rPr>
                <w:rFonts w:eastAsia="TimesNewRomanPSMT" w:cs="Calibri"/>
              </w:rPr>
            </w:pPr>
            <w:r w:rsidRPr="007611E0">
              <w:t>Πραγματοποίηση επενδύσεων στο πλαίσιο στρατηγικών τοπικής ανάπτυξης με πρωτοβουλία των τοπικών κοινοτήτων</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rPr>
            </w:pPr>
          </w:p>
        </w:tc>
        <w:tc>
          <w:tcPr>
            <w:tcW w:w="743" w:type="dxa"/>
            <w:gridSpan w:val="2"/>
          </w:tcPr>
          <w:p w:rsidR="00AD5E57" w:rsidRPr="007611E0" w:rsidRDefault="00AD5E57" w:rsidP="002B54FE">
            <w:pPr>
              <w:pStyle w:val="Default"/>
              <w:spacing w:line="288" w:lineRule="auto"/>
              <w:jc w:val="both"/>
              <w:rPr>
                <w:sz w:val="22"/>
                <w:szCs w:val="22"/>
              </w:rPr>
            </w:pPr>
          </w:p>
        </w:tc>
        <w:tc>
          <w:tcPr>
            <w:tcW w:w="8080" w:type="dxa"/>
          </w:tcPr>
          <w:p w:rsidR="00AD5E57" w:rsidRPr="007611E0" w:rsidRDefault="00AD5E57" w:rsidP="002B54FE">
            <w:pPr>
              <w:autoSpaceDE w:val="0"/>
              <w:autoSpaceDN w:val="0"/>
              <w:adjustRightInd w:val="0"/>
              <w:spacing w:after="0" w:line="288" w:lineRule="auto"/>
            </w:pPr>
            <w:r w:rsidRPr="007611E0">
              <w:t>Ενίσχυση της κοινωνικής οικονομίας και των κοινωνικών επιχειρήσεων</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lang w:val="en-US"/>
              </w:rPr>
            </w:pPr>
            <w:r w:rsidRPr="007611E0">
              <w:rPr>
                <w:b/>
                <w:sz w:val="22"/>
                <w:szCs w:val="22"/>
              </w:rPr>
              <w:t>9</w:t>
            </w:r>
            <w:r w:rsidRPr="007611E0">
              <w:rPr>
                <w:b/>
                <w:sz w:val="22"/>
                <w:szCs w:val="22"/>
                <w:lang w:val="en-US"/>
              </w:rPr>
              <w:t>d</w:t>
            </w:r>
          </w:p>
        </w:tc>
        <w:tc>
          <w:tcPr>
            <w:tcW w:w="743" w:type="dxa"/>
            <w:gridSpan w:val="2"/>
          </w:tcPr>
          <w:p w:rsidR="00AD5E57" w:rsidRPr="007611E0" w:rsidRDefault="00AD5E57" w:rsidP="002B54FE">
            <w:pPr>
              <w:pStyle w:val="Default"/>
              <w:spacing w:line="288" w:lineRule="auto"/>
              <w:jc w:val="both"/>
              <w:rPr>
                <w:sz w:val="22"/>
                <w:szCs w:val="22"/>
              </w:rPr>
            </w:pPr>
          </w:p>
        </w:tc>
        <w:tc>
          <w:tcPr>
            <w:tcW w:w="8080" w:type="dxa"/>
          </w:tcPr>
          <w:p w:rsidR="00AD5E57" w:rsidRPr="007611E0" w:rsidRDefault="00AD5E57" w:rsidP="002B54FE">
            <w:pPr>
              <w:autoSpaceDE w:val="0"/>
              <w:autoSpaceDN w:val="0"/>
              <w:adjustRightInd w:val="0"/>
              <w:spacing w:after="0" w:line="288" w:lineRule="auto"/>
              <w:rPr>
                <w:rFonts w:eastAsia="TimesNewRomanPSMT" w:cs="Calibri"/>
              </w:rPr>
            </w:pPr>
            <w:r w:rsidRPr="007611E0">
              <w:rPr>
                <w:rFonts w:eastAsia="TimesNewRomanPSMT" w:cs="Calibri"/>
              </w:rPr>
              <w:t xml:space="preserve">Πραγματοποίηση επενδύσεων στο πλαίσιο σ </w:t>
            </w:r>
            <w:proofErr w:type="spellStart"/>
            <w:r w:rsidRPr="007611E0">
              <w:rPr>
                <w:rFonts w:eastAsia="TimesNewRomanPSMT" w:cs="Calibri"/>
              </w:rPr>
              <w:t>τρατηγικών</w:t>
            </w:r>
            <w:proofErr w:type="spellEnd"/>
            <w:r w:rsidRPr="007611E0">
              <w:rPr>
                <w:rFonts w:eastAsia="TimesNewRomanPSMT" w:cs="Calibri"/>
              </w:rPr>
              <w:t xml:space="preserve"> τοπικής ανάπτυξης με πρωτοβουλία των τοπικών κοινοτήτων</w:t>
            </w:r>
          </w:p>
        </w:tc>
      </w:tr>
      <w:tr w:rsidR="00AD5E57" w:rsidRPr="007611E0" w:rsidTr="002B54FE">
        <w:tc>
          <w:tcPr>
            <w:tcW w:w="534" w:type="dxa"/>
          </w:tcPr>
          <w:p w:rsidR="00AD5E57" w:rsidRPr="007611E0" w:rsidRDefault="00AD5E57" w:rsidP="002B54FE">
            <w:pPr>
              <w:pStyle w:val="Default"/>
              <w:spacing w:line="360" w:lineRule="auto"/>
              <w:jc w:val="both"/>
              <w:rPr>
                <w:sz w:val="22"/>
                <w:szCs w:val="22"/>
              </w:rPr>
            </w:pPr>
          </w:p>
        </w:tc>
        <w:tc>
          <w:tcPr>
            <w:tcW w:w="743" w:type="dxa"/>
            <w:gridSpan w:val="2"/>
          </w:tcPr>
          <w:p w:rsidR="00AD5E57" w:rsidRPr="007611E0" w:rsidRDefault="00AD5E57" w:rsidP="002B54FE">
            <w:pPr>
              <w:pStyle w:val="Default"/>
              <w:spacing w:line="288" w:lineRule="auto"/>
              <w:jc w:val="both"/>
              <w:rPr>
                <w:sz w:val="22"/>
                <w:szCs w:val="22"/>
                <w:lang w:val="en-US"/>
              </w:rPr>
            </w:pPr>
            <w:r w:rsidRPr="007611E0">
              <w:rPr>
                <w:sz w:val="22"/>
                <w:szCs w:val="22"/>
                <w:lang w:val="en-US"/>
              </w:rPr>
              <w:t>0931</w:t>
            </w:r>
          </w:p>
        </w:tc>
        <w:tc>
          <w:tcPr>
            <w:tcW w:w="8080" w:type="dxa"/>
          </w:tcPr>
          <w:p w:rsidR="00AD5E57" w:rsidRPr="007611E0" w:rsidRDefault="00AD5E57" w:rsidP="002B54FE">
            <w:pPr>
              <w:autoSpaceDE w:val="0"/>
              <w:autoSpaceDN w:val="0"/>
              <w:adjustRightInd w:val="0"/>
              <w:spacing w:after="0" w:line="288" w:lineRule="auto"/>
              <w:rPr>
                <w:rFonts w:eastAsia="TimesNewRomanPSMT" w:cs="Calibri"/>
              </w:rPr>
            </w:pPr>
            <w:r w:rsidRPr="007611E0">
              <w:rPr>
                <w:rFonts w:eastAsia="TimesNewRomanPSMT" w:cs="Calibri"/>
              </w:rPr>
              <w:t>Ενίσχυση της κοινωνικής ένταξης και της καταπολέμησης της φτώχειας στο πλαίσιο των ολοκληρωμένων χωρικών επενδύσεων</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lang w:val="en-US"/>
              </w:rPr>
            </w:pPr>
            <w:r w:rsidRPr="007611E0">
              <w:rPr>
                <w:b/>
                <w:sz w:val="22"/>
                <w:szCs w:val="22"/>
                <w:lang w:val="en-US"/>
              </w:rPr>
              <w:t>9i</w:t>
            </w:r>
          </w:p>
        </w:tc>
        <w:tc>
          <w:tcPr>
            <w:tcW w:w="743" w:type="dxa"/>
            <w:gridSpan w:val="2"/>
          </w:tcPr>
          <w:p w:rsidR="00AD5E57" w:rsidRPr="007611E0" w:rsidRDefault="00AD5E57" w:rsidP="002B54FE">
            <w:pPr>
              <w:pStyle w:val="Default"/>
              <w:spacing w:line="288" w:lineRule="auto"/>
              <w:jc w:val="both"/>
              <w:rPr>
                <w:sz w:val="22"/>
                <w:szCs w:val="22"/>
              </w:rPr>
            </w:pPr>
          </w:p>
        </w:tc>
        <w:tc>
          <w:tcPr>
            <w:tcW w:w="8080" w:type="dxa"/>
          </w:tcPr>
          <w:p w:rsidR="00AD5E57" w:rsidRPr="007611E0" w:rsidRDefault="00AD5E57" w:rsidP="002B54FE">
            <w:pPr>
              <w:autoSpaceDE w:val="0"/>
              <w:autoSpaceDN w:val="0"/>
              <w:adjustRightInd w:val="0"/>
              <w:spacing w:after="0" w:line="288" w:lineRule="auto"/>
              <w:rPr>
                <w:rFonts w:eastAsia="TimesNewRomanPSMT" w:cs="Calibri"/>
              </w:rPr>
            </w:pPr>
            <w:r w:rsidRPr="007611E0">
              <w:rPr>
                <w:rFonts w:eastAsia="TimesNewRomanPSMT" w:cs="Calibri"/>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rPr>
            </w:pPr>
          </w:p>
        </w:tc>
        <w:tc>
          <w:tcPr>
            <w:tcW w:w="743" w:type="dxa"/>
            <w:gridSpan w:val="2"/>
          </w:tcPr>
          <w:p w:rsidR="00AD5E57" w:rsidRPr="007611E0" w:rsidRDefault="00AD5E57" w:rsidP="002B54FE">
            <w:pPr>
              <w:pStyle w:val="Default"/>
              <w:spacing w:line="288" w:lineRule="auto"/>
              <w:jc w:val="both"/>
              <w:rPr>
                <w:sz w:val="22"/>
                <w:szCs w:val="22"/>
              </w:rPr>
            </w:pPr>
            <w:r w:rsidRPr="007611E0">
              <w:rPr>
                <w:sz w:val="22"/>
                <w:szCs w:val="22"/>
              </w:rPr>
              <w:t>1011</w:t>
            </w:r>
          </w:p>
        </w:tc>
        <w:tc>
          <w:tcPr>
            <w:tcW w:w="8080" w:type="dxa"/>
          </w:tcPr>
          <w:p w:rsidR="00AD5E57" w:rsidRPr="007611E0" w:rsidRDefault="00AD5E57" w:rsidP="002B54FE">
            <w:pPr>
              <w:autoSpaceDE w:val="0"/>
              <w:autoSpaceDN w:val="0"/>
              <w:adjustRightInd w:val="0"/>
              <w:spacing w:after="0" w:line="288" w:lineRule="auto"/>
              <w:rPr>
                <w:rFonts w:eastAsia="TimesNewRomanPSMT" w:cs="Calibri"/>
              </w:rPr>
            </w:pPr>
            <w:r w:rsidRPr="007611E0">
              <w:rPr>
                <w:rFonts w:eastAsia="TimesNewRomanPSMT" w:cs="Calibri"/>
              </w:rPr>
              <w:t xml:space="preserve">Ενίσχυση της πρόσβασης στην απασχόληση για </w:t>
            </w:r>
            <w:proofErr w:type="spellStart"/>
            <w:r w:rsidRPr="007611E0">
              <w:rPr>
                <w:rFonts w:eastAsia="TimesNewRomanPSMT" w:cs="Calibri"/>
              </w:rPr>
              <w:t>μειονεκτούντα</w:t>
            </w:r>
            <w:proofErr w:type="spellEnd"/>
            <w:r w:rsidRPr="007611E0">
              <w:rPr>
                <w:rFonts w:eastAsia="TimesNewRomanPSMT" w:cs="Calibri"/>
              </w:rPr>
              <w:t xml:space="preserve"> άτομα που βρίσκονται εκτός αγοράς εργασίας</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lang w:val="en-US"/>
              </w:rPr>
            </w:pPr>
            <w:r w:rsidRPr="007611E0">
              <w:rPr>
                <w:b/>
                <w:sz w:val="22"/>
                <w:szCs w:val="22"/>
                <w:lang w:val="en-US"/>
              </w:rPr>
              <w:t>9iii</w:t>
            </w:r>
          </w:p>
        </w:tc>
        <w:tc>
          <w:tcPr>
            <w:tcW w:w="8823" w:type="dxa"/>
            <w:gridSpan w:val="3"/>
          </w:tcPr>
          <w:p w:rsidR="00AD5E57" w:rsidRPr="007611E0" w:rsidRDefault="00AD5E57" w:rsidP="002B54FE">
            <w:pPr>
              <w:pStyle w:val="Default"/>
              <w:spacing w:line="288" w:lineRule="auto"/>
              <w:jc w:val="both"/>
              <w:rPr>
                <w:sz w:val="22"/>
                <w:szCs w:val="22"/>
              </w:rPr>
            </w:pPr>
            <w:r w:rsidRPr="007611E0">
              <w:rPr>
                <w:sz w:val="22"/>
                <w:szCs w:val="22"/>
              </w:rPr>
              <w:t>Καταπολέμηση κάθε μορφής διακρίσεων και προώθηση των ίσων ευκαιριών</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rPr>
            </w:pPr>
          </w:p>
        </w:tc>
        <w:tc>
          <w:tcPr>
            <w:tcW w:w="708" w:type="dxa"/>
          </w:tcPr>
          <w:p w:rsidR="00AD5E57" w:rsidRPr="007611E0" w:rsidRDefault="00AD5E57" w:rsidP="002B54FE">
            <w:pPr>
              <w:autoSpaceDE w:val="0"/>
              <w:autoSpaceDN w:val="0"/>
              <w:adjustRightInd w:val="0"/>
              <w:spacing w:after="0" w:line="360" w:lineRule="auto"/>
              <w:rPr>
                <w:rFonts w:eastAsia="TimesNewRomanPSMT" w:cs="Calibri"/>
              </w:rPr>
            </w:pPr>
            <w:r w:rsidRPr="007611E0">
              <w:rPr>
                <w:rFonts w:cs="Calibri"/>
              </w:rPr>
              <w:t xml:space="preserve">1021 </w:t>
            </w:r>
          </w:p>
        </w:tc>
        <w:tc>
          <w:tcPr>
            <w:tcW w:w="8115" w:type="dxa"/>
            <w:gridSpan w:val="2"/>
          </w:tcPr>
          <w:p w:rsidR="00AD5E57" w:rsidRPr="007611E0" w:rsidRDefault="00AD5E57" w:rsidP="002B54FE">
            <w:pPr>
              <w:autoSpaceDE w:val="0"/>
              <w:autoSpaceDN w:val="0"/>
              <w:adjustRightInd w:val="0"/>
              <w:spacing w:after="0" w:line="288" w:lineRule="auto"/>
              <w:rPr>
                <w:rFonts w:eastAsia="TimesNewRomanPSMT" w:cs="Calibri"/>
              </w:rPr>
            </w:pPr>
            <w:r w:rsidRPr="007611E0">
              <w:rPr>
                <w:rFonts w:eastAsia="TimesNewRomanPSMT" w:cs="Calibri"/>
              </w:rPr>
              <w:t>Εντοπισμός και καταπολέμηση των άμεσων, έμμεσων και πολλαπλών διακρίσεων και εμποδίων λόγω αναπηρίας ή ψυχικής ασθένειας</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lang w:val="en-US"/>
              </w:rPr>
            </w:pPr>
            <w:r w:rsidRPr="007611E0">
              <w:rPr>
                <w:b/>
                <w:sz w:val="22"/>
                <w:szCs w:val="22"/>
                <w:lang w:val="en-US"/>
              </w:rPr>
              <w:t>9iv</w:t>
            </w:r>
          </w:p>
        </w:tc>
        <w:tc>
          <w:tcPr>
            <w:tcW w:w="8823" w:type="dxa"/>
            <w:gridSpan w:val="3"/>
          </w:tcPr>
          <w:p w:rsidR="00AD5E57" w:rsidRPr="007611E0" w:rsidRDefault="00AD5E57"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w:t>
            </w:r>
          </w:p>
          <w:p w:rsidR="00AD5E57" w:rsidRPr="007611E0" w:rsidRDefault="00AD5E57" w:rsidP="002B54FE">
            <w:pPr>
              <w:pStyle w:val="Default"/>
              <w:spacing w:line="288" w:lineRule="auto"/>
              <w:jc w:val="both"/>
              <w:rPr>
                <w:sz w:val="22"/>
                <w:szCs w:val="22"/>
              </w:rPr>
            </w:pPr>
            <w:r w:rsidRPr="007611E0">
              <w:rPr>
                <w:sz w:val="22"/>
                <w:szCs w:val="22"/>
              </w:rPr>
              <w:t>συμπεριλαμβανομένων των υπηρεσιών υγειονομικής περίθαλψης και των κοινωνικών υπηρεσιών κοινής ωφέλειας</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rPr>
            </w:pPr>
          </w:p>
        </w:tc>
        <w:tc>
          <w:tcPr>
            <w:tcW w:w="743" w:type="dxa"/>
            <w:gridSpan w:val="2"/>
          </w:tcPr>
          <w:p w:rsidR="00AD5E57" w:rsidRPr="007611E0" w:rsidRDefault="00AD5E57" w:rsidP="002B54FE">
            <w:pPr>
              <w:pStyle w:val="Default"/>
              <w:spacing w:line="288" w:lineRule="auto"/>
              <w:ind w:right="-73"/>
              <w:jc w:val="both"/>
              <w:rPr>
                <w:sz w:val="22"/>
                <w:szCs w:val="22"/>
              </w:rPr>
            </w:pPr>
            <w:r w:rsidRPr="007611E0">
              <w:rPr>
                <w:sz w:val="22"/>
                <w:szCs w:val="22"/>
              </w:rPr>
              <w:t>1031</w:t>
            </w:r>
          </w:p>
        </w:tc>
        <w:tc>
          <w:tcPr>
            <w:tcW w:w="8080" w:type="dxa"/>
          </w:tcPr>
          <w:p w:rsidR="00AD5E57" w:rsidRPr="007611E0" w:rsidRDefault="00AD5E57" w:rsidP="002B54FE">
            <w:pPr>
              <w:autoSpaceDE w:val="0"/>
              <w:autoSpaceDN w:val="0"/>
              <w:adjustRightInd w:val="0"/>
              <w:spacing w:after="0" w:line="288" w:lineRule="auto"/>
              <w:rPr>
                <w:rFonts w:eastAsia="TimesNewRomanPSMT" w:cs="Calibri"/>
              </w:rPr>
            </w:pPr>
            <w:r w:rsidRPr="007611E0">
              <w:rPr>
                <w:rFonts w:cs="Calibri"/>
              </w:rPr>
              <w:t xml:space="preserve"> </w:t>
            </w:r>
            <w:r w:rsidRPr="007611E0">
              <w:rPr>
                <w:rFonts w:eastAsia="TimesNewRomanPSMT" w:cs="Calibri"/>
              </w:rPr>
              <w:t xml:space="preserve">Βελτίωση προσβασιμότητας και συμμετοχή </w:t>
            </w:r>
            <w:proofErr w:type="spellStart"/>
            <w:r w:rsidRPr="007611E0">
              <w:rPr>
                <w:rFonts w:eastAsia="TimesNewRomanPSMT" w:cs="Calibri"/>
              </w:rPr>
              <w:t>μειονεκτούντων</w:t>
            </w:r>
            <w:proofErr w:type="spellEnd"/>
            <w:r w:rsidRPr="007611E0">
              <w:rPr>
                <w:rFonts w:eastAsia="TimesNewRomanPSMT" w:cs="Calibri"/>
              </w:rPr>
              <w:t xml:space="preserve"> ατόμων στα αγαθά της υγείας και της πρόνοιας</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lang w:val="en-US"/>
              </w:rPr>
            </w:pPr>
            <w:r w:rsidRPr="007611E0">
              <w:rPr>
                <w:b/>
                <w:sz w:val="22"/>
                <w:szCs w:val="22"/>
                <w:lang w:val="en-US"/>
              </w:rPr>
              <w:t>9v</w:t>
            </w:r>
          </w:p>
        </w:tc>
        <w:tc>
          <w:tcPr>
            <w:tcW w:w="8823" w:type="dxa"/>
            <w:gridSpan w:val="3"/>
          </w:tcPr>
          <w:p w:rsidR="00AD5E57" w:rsidRPr="007611E0" w:rsidRDefault="00AD5E57"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AD5E57" w:rsidRPr="007611E0" w:rsidTr="002B54FE">
        <w:tc>
          <w:tcPr>
            <w:tcW w:w="534" w:type="dxa"/>
          </w:tcPr>
          <w:p w:rsidR="00AD5E57" w:rsidRPr="007611E0" w:rsidRDefault="00AD5E57" w:rsidP="002B54FE">
            <w:pPr>
              <w:pStyle w:val="Default"/>
              <w:spacing w:line="360" w:lineRule="auto"/>
              <w:jc w:val="both"/>
              <w:rPr>
                <w:sz w:val="22"/>
                <w:szCs w:val="22"/>
              </w:rPr>
            </w:pPr>
          </w:p>
        </w:tc>
        <w:tc>
          <w:tcPr>
            <w:tcW w:w="708" w:type="dxa"/>
          </w:tcPr>
          <w:p w:rsidR="00AD5E57" w:rsidRPr="007611E0" w:rsidRDefault="00AD5E57" w:rsidP="002B54FE">
            <w:pPr>
              <w:pStyle w:val="Default"/>
              <w:spacing w:line="360" w:lineRule="auto"/>
              <w:jc w:val="both"/>
              <w:rPr>
                <w:sz w:val="22"/>
                <w:szCs w:val="22"/>
              </w:rPr>
            </w:pPr>
            <w:r w:rsidRPr="007611E0">
              <w:rPr>
                <w:sz w:val="22"/>
                <w:szCs w:val="22"/>
              </w:rPr>
              <w:t>1041</w:t>
            </w:r>
          </w:p>
        </w:tc>
        <w:tc>
          <w:tcPr>
            <w:tcW w:w="8115" w:type="dxa"/>
            <w:gridSpan w:val="2"/>
          </w:tcPr>
          <w:p w:rsidR="00AD5E57" w:rsidRPr="007611E0" w:rsidRDefault="00AD5E57" w:rsidP="002B54FE">
            <w:pPr>
              <w:pStyle w:val="Default"/>
              <w:spacing w:line="288" w:lineRule="auto"/>
              <w:jc w:val="both"/>
              <w:rPr>
                <w:sz w:val="22"/>
                <w:szCs w:val="22"/>
              </w:rPr>
            </w:pPr>
            <w:r w:rsidRPr="007611E0">
              <w:rPr>
                <w:sz w:val="22"/>
                <w:szCs w:val="22"/>
              </w:rPr>
              <w:t>Βελτίωση της πρόσβασης ειδικών πληθυσμιακών ομάδων σε υπηρεσίες κοινωνικής φροντίδας</w:t>
            </w:r>
          </w:p>
        </w:tc>
      </w:tr>
      <w:tr w:rsidR="00AD5E57" w:rsidRPr="007611E0" w:rsidTr="002B54FE">
        <w:tc>
          <w:tcPr>
            <w:tcW w:w="534" w:type="dxa"/>
          </w:tcPr>
          <w:p w:rsidR="00AD5E57" w:rsidRPr="007611E0" w:rsidRDefault="00AD5E57" w:rsidP="002B54FE">
            <w:pPr>
              <w:pStyle w:val="Default"/>
              <w:spacing w:line="360" w:lineRule="auto"/>
              <w:jc w:val="both"/>
              <w:rPr>
                <w:b/>
                <w:sz w:val="22"/>
                <w:szCs w:val="22"/>
                <w:lang w:val="en-US"/>
              </w:rPr>
            </w:pPr>
            <w:r w:rsidRPr="007611E0">
              <w:rPr>
                <w:b/>
                <w:sz w:val="22"/>
                <w:szCs w:val="22"/>
                <w:lang w:val="en-US"/>
              </w:rPr>
              <w:t>9vi</w:t>
            </w:r>
          </w:p>
        </w:tc>
        <w:tc>
          <w:tcPr>
            <w:tcW w:w="8823" w:type="dxa"/>
            <w:gridSpan w:val="3"/>
          </w:tcPr>
          <w:p w:rsidR="00AD5E57" w:rsidRPr="007611E0" w:rsidRDefault="00AD5E57" w:rsidP="002B54FE">
            <w:pPr>
              <w:pStyle w:val="Default"/>
              <w:spacing w:line="288" w:lineRule="auto"/>
              <w:jc w:val="both"/>
              <w:rPr>
                <w:sz w:val="22"/>
                <w:szCs w:val="22"/>
              </w:rPr>
            </w:pPr>
            <w:r w:rsidRPr="007611E0">
              <w:rPr>
                <w:sz w:val="22"/>
                <w:szCs w:val="22"/>
              </w:rPr>
              <w:t>Στρατηγικές τοπικής ανάπτυξης με πρωτοβουλία των τοπικών κοινοτήτων</w:t>
            </w:r>
          </w:p>
        </w:tc>
      </w:tr>
      <w:tr w:rsidR="00AD5E57" w:rsidRPr="007611E0" w:rsidTr="002B54FE">
        <w:tc>
          <w:tcPr>
            <w:tcW w:w="534" w:type="dxa"/>
          </w:tcPr>
          <w:p w:rsidR="00AD5E57" w:rsidRPr="007611E0" w:rsidRDefault="00AD5E57" w:rsidP="002B54FE">
            <w:pPr>
              <w:pStyle w:val="Default"/>
              <w:spacing w:line="360" w:lineRule="auto"/>
              <w:jc w:val="both"/>
              <w:rPr>
                <w:sz w:val="22"/>
                <w:szCs w:val="22"/>
              </w:rPr>
            </w:pPr>
          </w:p>
        </w:tc>
        <w:tc>
          <w:tcPr>
            <w:tcW w:w="708" w:type="dxa"/>
          </w:tcPr>
          <w:p w:rsidR="00AD5E57" w:rsidRPr="007611E0" w:rsidRDefault="00AD5E57" w:rsidP="002B54FE">
            <w:pPr>
              <w:pStyle w:val="Default"/>
              <w:spacing w:line="360" w:lineRule="auto"/>
              <w:jc w:val="both"/>
              <w:rPr>
                <w:sz w:val="22"/>
                <w:szCs w:val="22"/>
              </w:rPr>
            </w:pPr>
            <w:r w:rsidRPr="007611E0">
              <w:rPr>
                <w:sz w:val="22"/>
                <w:szCs w:val="22"/>
              </w:rPr>
              <w:t>1051</w:t>
            </w:r>
          </w:p>
        </w:tc>
        <w:tc>
          <w:tcPr>
            <w:tcW w:w="8115" w:type="dxa"/>
            <w:gridSpan w:val="2"/>
          </w:tcPr>
          <w:p w:rsidR="00AD5E57" w:rsidRPr="007611E0" w:rsidRDefault="00AD5E57" w:rsidP="002B54FE">
            <w:pPr>
              <w:autoSpaceDE w:val="0"/>
              <w:autoSpaceDN w:val="0"/>
              <w:adjustRightInd w:val="0"/>
              <w:spacing w:after="0" w:line="288" w:lineRule="auto"/>
              <w:rPr>
                <w:rFonts w:eastAsia="TimesNewRomanPSMT" w:cs="Calibri"/>
              </w:rPr>
            </w:pPr>
            <w:r w:rsidRPr="007611E0">
              <w:rPr>
                <w:rFonts w:eastAsia="TimesNewRomanPSMT" w:cs="Calibri"/>
              </w:rPr>
              <w:t>Κινητοποίηση των τοπικών παραγόντων στην ενίσχυση της απασχόλησης με την ανάπτυξη τοπικών συνεργασιών</w:t>
            </w:r>
          </w:p>
        </w:tc>
      </w:tr>
    </w:tbl>
    <w:p w:rsidR="00AD5E57" w:rsidRDefault="00AD5E57" w:rsidP="00AD5E57">
      <w:pPr>
        <w:pStyle w:val="ListParagraph"/>
        <w:spacing w:before="120" w:after="120" w:line="360" w:lineRule="auto"/>
        <w:ind w:left="0"/>
        <w:jc w:val="both"/>
        <w:rPr>
          <w:lang w:eastAsia="el-GR"/>
        </w:rPr>
      </w:pPr>
    </w:p>
    <w:p w:rsidR="00AD5E57" w:rsidRDefault="00AD5E57" w:rsidP="00AD5E57">
      <w:pPr>
        <w:pStyle w:val="ListParagraph"/>
        <w:spacing w:before="120" w:after="120" w:line="360" w:lineRule="auto"/>
        <w:ind w:left="0"/>
        <w:jc w:val="both"/>
        <w:rPr>
          <w:lang w:eastAsia="el-GR"/>
        </w:rPr>
        <w:sectPr w:rsidR="00AD5E57" w:rsidSect="001418E9">
          <w:headerReference w:type="default" r:id="rId6"/>
          <w:footerReference w:type="default" r:id="rId7"/>
          <w:pgSz w:w="11906" w:h="16838"/>
          <w:pgMar w:top="1418" w:right="1418" w:bottom="1418" w:left="1418" w:header="709" w:footer="709" w:gutter="0"/>
          <w:cols w:space="708"/>
          <w:docGrid w:linePitch="360"/>
        </w:sectPr>
      </w:pPr>
    </w:p>
    <w:p w:rsidR="00AD5E57" w:rsidRPr="00554BE5" w:rsidRDefault="00AD5E57" w:rsidP="00AD5E57">
      <w:pPr>
        <w:pStyle w:val="a5"/>
        <w:keepNext/>
        <w:spacing w:before="120" w:after="120" w:line="360" w:lineRule="auto"/>
        <w:rPr>
          <w:sz w:val="22"/>
        </w:rPr>
      </w:pPr>
      <w:r w:rsidRPr="00554BE5">
        <w:rPr>
          <w:sz w:val="22"/>
        </w:rPr>
        <w:lastRenderedPageBreak/>
        <w:t xml:space="preserve">Πίνακας </w:t>
      </w:r>
      <w:r w:rsidRPr="00554BE5">
        <w:rPr>
          <w:sz w:val="22"/>
        </w:rPr>
        <w:fldChar w:fldCharType="begin"/>
      </w:r>
      <w:r w:rsidRPr="00554BE5">
        <w:rPr>
          <w:sz w:val="22"/>
        </w:rPr>
        <w:instrText xml:space="preserve"> SEQ Πίνακας \* ARABIC </w:instrText>
      </w:r>
      <w:r w:rsidRPr="00554BE5">
        <w:rPr>
          <w:sz w:val="22"/>
        </w:rPr>
        <w:fldChar w:fldCharType="separate"/>
      </w:r>
      <w:r>
        <w:rPr>
          <w:noProof/>
          <w:sz w:val="22"/>
        </w:rPr>
        <w:t>8</w:t>
      </w:r>
      <w:r w:rsidRPr="00554BE5">
        <w:rPr>
          <w:sz w:val="22"/>
        </w:rPr>
        <w:fldChar w:fldCharType="end"/>
      </w:r>
      <w:r w:rsidRPr="00554BE5">
        <w:rPr>
          <w:sz w:val="22"/>
        </w:rPr>
        <w:t>: Ενδεικτικές Δράσεις ανά Ειδικό Στόχο του ΘΣ9- ΠΕΠ Δυτικής Μακεδονίας</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496"/>
        <w:gridCol w:w="819"/>
        <w:gridCol w:w="2045"/>
        <w:gridCol w:w="2147"/>
        <w:gridCol w:w="2015"/>
      </w:tblGrid>
      <w:tr w:rsidR="00AD5E57" w:rsidRPr="007611E0" w:rsidTr="002B54FE">
        <w:trPr>
          <w:tblHeader/>
        </w:trPr>
        <w:tc>
          <w:tcPr>
            <w:tcW w:w="0" w:type="auto"/>
            <w:tcBorders>
              <w:top w:val="single" w:sz="4" w:space="0" w:color="4F81BD"/>
              <w:left w:val="single" w:sz="4" w:space="0" w:color="4F81BD"/>
              <w:bottom w:val="single" w:sz="4" w:space="0" w:color="4F81BD"/>
            </w:tcBorders>
            <w:shd w:val="clear" w:color="auto" w:fill="4F81BD"/>
            <w:vAlign w:val="center"/>
          </w:tcPr>
          <w:p w:rsidR="00AD5E57" w:rsidRPr="007611E0" w:rsidRDefault="00AD5E57"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AD5E57" w:rsidRPr="007611E0" w:rsidRDefault="00AD5E57"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0" w:type="auto"/>
            <w:tcBorders>
              <w:top w:val="single" w:sz="4" w:space="0" w:color="4F81BD"/>
              <w:bottom w:val="single" w:sz="4" w:space="0" w:color="4F81BD"/>
            </w:tcBorders>
            <w:shd w:val="clear" w:color="auto" w:fill="4F81BD"/>
            <w:vAlign w:val="center"/>
          </w:tcPr>
          <w:p w:rsidR="00AD5E57" w:rsidRPr="007611E0" w:rsidRDefault="00AD5E57"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AD5E57" w:rsidRPr="007611E0" w:rsidRDefault="00AD5E57"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0" w:type="auto"/>
            <w:tcBorders>
              <w:top w:val="single" w:sz="4" w:space="0" w:color="4F81BD"/>
              <w:bottom w:val="single" w:sz="4" w:space="0" w:color="4F81BD"/>
            </w:tcBorders>
            <w:shd w:val="clear" w:color="auto" w:fill="4F81BD"/>
            <w:vAlign w:val="center"/>
          </w:tcPr>
          <w:p w:rsidR="00AD5E57" w:rsidRPr="007611E0" w:rsidRDefault="00AD5E57"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0" w:type="auto"/>
            <w:tcBorders>
              <w:top w:val="single" w:sz="4" w:space="0" w:color="4F81BD"/>
              <w:bottom w:val="single" w:sz="4" w:space="0" w:color="4F81BD"/>
            </w:tcBorders>
            <w:shd w:val="clear" w:color="auto" w:fill="4F81BD"/>
            <w:vAlign w:val="center"/>
          </w:tcPr>
          <w:p w:rsidR="00AD5E57" w:rsidRPr="007611E0" w:rsidRDefault="00AD5E57"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0" w:type="auto"/>
            <w:tcBorders>
              <w:top w:val="single" w:sz="4" w:space="0" w:color="4F81BD"/>
              <w:bottom w:val="single" w:sz="4" w:space="0" w:color="4F81BD"/>
              <w:right w:val="single" w:sz="4" w:space="0" w:color="4F81BD"/>
            </w:tcBorders>
            <w:shd w:val="clear" w:color="auto" w:fill="4F81BD"/>
            <w:vAlign w:val="center"/>
          </w:tcPr>
          <w:p w:rsidR="00AD5E57" w:rsidRPr="007611E0" w:rsidRDefault="00AD5E57"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AD5E57" w:rsidRPr="007611E0" w:rsidTr="002B54FE">
        <w:tc>
          <w:tcPr>
            <w:tcW w:w="0" w:type="auto"/>
            <w:shd w:val="clear" w:color="auto" w:fill="DBE5F1"/>
          </w:tcPr>
          <w:p w:rsidR="00AD5E57" w:rsidRPr="007611E0" w:rsidRDefault="00AD5E57"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0" w:type="auto"/>
            <w:shd w:val="clear" w:color="auto" w:fill="DBE5F1"/>
          </w:tcPr>
          <w:p w:rsidR="00AD5E57" w:rsidRPr="007611E0" w:rsidRDefault="00AD5E57" w:rsidP="002B54FE">
            <w:pPr>
              <w:pStyle w:val="ListParagraph"/>
              <w:spacing w:after="0" w:line="240" w:lineRule="auto"/>
              <w:ind w:left="0"/>
              <w:rPr>
                <w:lang w:eastAsia="el-GR"/>
              </w:rPr>
            </w:pPr>
            <w:r w:rsidRPr="007611E0">
              <w:rPr>
                <w:lang w:eastAsia="el-GR"/>
              </w:rPr>
              <w:t>0911</w:t>
            </w:r>
          </w:p>
        </w:tc>
        <w:tc>
          <w:tcPr>
            <w:tcW w:w="0" w:type="auto"/>
            <w:shd w:val="clear" w:color="auto" w:fill="DBE5F1"/>
          </w:tcPr>
          <w:p w:rsidR="00AD5E57" w:rsidRPr="007611E0" w:rsidRDefault="00AD5E57" w:rsidP="002B54FE">
            <w:pPr>
              <w:pStyle w:val="ListParagraph"/>
              <w:spacing w:after="0" w:line="240" w:lineRule="auto"/>
              <w:ind w:left="116"/>
            </w:pPr>
            <w:r w:rsidRPr="007611E0">
              <w:t>Επέκταση και αναβάθμιση υποδομών υγείας</w:t>
            </w:r>
          </w:p>
          <w:p w:rsidR="00AD5E57" w:rsidRPr="007611E0" w:rsidRDefault="00AD5E57" w:rsidP="002B54FE">
            <w:pPr>
              <w:pStyle w:val="ListParagraph"/>
              <w:spacing w:after="0" w:line="240" w:lineRule="auto"/>
              <w:ind w:left="116"/>
            </w:pPr>
            <w:r w:rsidRPr="007611E0">
              <w:t>Ανάπτυξη εξειδικευμένων δομών υγείας</w:t>
            </w:r>
          </w:p>
          <w:p w:rsidR="00AD5E57" w:rsidRPr="007611E0" w:rsidRDefault="00AD5E57" w:rsidP="002B54FE">
            <w:pPr>
              <w:pStyle w:val="ListParagraph"/>
              <w:spacing w:after="0" w:line="240" w:lineRule="auto"/>
              <w:ind w:left="116"/>
            </w:pPr>
            <w:r w:rsidRPr="007611E0">
              <w:t>Ανάπτυξη και αναβάθμιση κοινωνικών υποδομών</w:t>
            </w:r>
          </w:p>
          <w:p w:rsidR="00AD5E57" w:rsidRPr="007611E0" w:rsidRDefault="00AD5E57" w:rsidP="002B54FE">
            <w:pPr>
              <w:pStyle w:val="ListParagraph"/>
              <w:spacing w:after="0" w:line="240" w:lineRule="auto"/>
              <w:ind w:left="116"/>
            </w:pPr>
            <w:r w:rsidRPr="007611E0">
              <w:t xml:space="preserve">Δράσεις βελτίωσης προσβασιμότητας </w:t>
            </w:r>
            <w:proofErr w:type="spellStart"/>
            <w:r w:rsidRPr="007611E0">
              <w:t>ΑμεΑ</w:t>
            </w:r>
            <w:proofErr w:type="spellEnd"/>
          </w:p>
          <w:p w:rsidR="00AD5E57" w:rsidRPr="007611E0" w:rsidRDefault="00AD5E57" w:rsidP="002B54FE">
            <w:pPr>
              <w:suppressAutoHyphens/>
              <w:spacing w:after="0" w:line="240" w:lineRule="auto"/>
            </w:pPr>
          </w:p>
        </w:tc>
        <w:tc>
          <w:tcPr>
            <w:tcW w:w="0" w:type="auto"/>
            <w:shd w:val="clear" w:color="auto" w:fill="DBE5F1"/>
          </w:tcPr>
          <w:p w:rsidR="00AD5E57" w:rsidRPr="007611E0" w:rsidRDefault="00AD5E57" w:rsidP="002B54FE">
            <w:pPr>
              <w:suppressAutoHyphens/>
              <w:spacing w:after="0" w:line="240" w:lineRule="auto"/>
            </w:pPr>
            <w:r w:rsidRPr="007611E0">
              <w:t>Πολίτες, ευπαθείς κοινωνικά ομάδες, πληθυσμός που ζει στα όρια της φτώχειας, ανασφάλιστοι, και κάτοικοι απομακρυσμένων περιοχών συμπεριλαμβανομένων και των ακριτικών περιοχών</w:t>
            </w:r>
          </w:p>
        </w:tc>
        <w:tc>
          <w:tcPr>
            <w:tcW w:w="0" w:type="auto"/>
            <w:shd w:val="clear" w:color="auto" w:fill="DBE5F1"/>
          </w:tcPr>
          <w:p w:rsidR="00AD5E57" w:rsidRPr="007611E0" w:rsidRDefault="00AD5E57" w:rsidP="002B54FE">
            <w:pPr>
              <w:suppressAutoHyphens/>
              <w:spacing w:after="0" w:line="240" w:lineRule="auto"/>
            </w:pPr>
            <w:r w:rsidRPr="007611E0">
              <w:t xml:space="preserve">ΟΤΑ, ΝΠΔΔ, ΝΠΙΔ, Νοσοκομεία, </w:t>
            </w:r>
            <w:proofErr w:type="spellStart"/>
            <w:r w:rsidRPr="007611E0">
              <w:t>Προνοιακές</w:t>
            </w:r>
            <w:proofErr w:type="spellEnd"/>
            <w:r w:rsidRPr="007611E0">
              <w:t xml:space="preserve"> δομές, </w:t>
            </w:r>
            <w:proofErr w:type="spellStart"/>
            <w:r w:rsidRPr="007611E0">
              <w:t>Κοιν.Σ.Επ</w:t>
            </w:r>
            <w:proofErr w:type="spellEnd"/>
            <w:r w:rsidRPr="007611E0">
              <w:t>., ΜΚΟ, Σύλλογοι, ΟΑΕΔ, Κοινωνικοοικονομικοί εταίροι</w:t>
            </w:r>
          </w:p>
        </w:tc>
      </w:tr>
      <w:tr w:rsidR="00AD5E57" w:rsidRPr="007611E0" w:rsidTr="002B54FE">
        <w:tc>
          <w:tcPr>
            <w:tcW w:w="0" w:type="auto"/>
          </w:tcPr>
          <w:p w:rsidR="00AD5E57" w:rsidRPr="007611E0" w:rsidRDefault="00AD5E57"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c</w:t>
            </w:r>
          </w:p>
        </w:tc>
        <w:tc>
          <w:tcPr>
            <w:tcW w:w="0" w:type="auto"/>
          </w:tcPr>
          <w:p w:rsidR="00AD5E57" w:rsidRPr="007611E0" w:rsidRDefault="00AD5E57" w:rsidP="002B54FE">
            <w:pPr>
              <w:pStyle w:val="ListParagraph"/>
              <w:spacing w:after="0" w:line="240" w:lineRule="auto"/>
              <w:ind w:left="0"/>
              <w:rPr>
                <w:lang w:val="en-US" w:eastAsia="el-GR"/>
              </w:rPr>
            </w:pPr>
            <w:r w:rsidRPr="007611E0">
              <w:rPr>
                <w:lang w:val="en-US" w:eastAsia="el-GR"/>
              </w:rPr>
              <w:t>0921</w:t>
            </w:r>
          </w:p>
        </w:tc>
        <w:tc>
          <w:tcPr>
            <w:tcW w:w="0" w:type="auto"/>
          </w:tcPr>
          <w:p w:rsidR="00AD5E57" w:rsidRPr="007611E0" w:rsidRDefault="00AD5E57" w:rsidP="002B54FE">
            <w:pPr>
              <w:pStyle w:val="ListParagraph"/>
              <w:spacing w:after="0" w:line="240" w:lineRule="auto"/>
              <w:ind w:left="116"/>
            </w:pPr>
            <w:r w:rsidRPr="007611E0">
              <w:t>9.2.Α. Ενίσχυση επενδύσεων σε υποδομές για ίδρυση κοινωνικών επιχειρήσεων</w:t>
            </w:r>
          </w:p>
          <w:p w:rsidR="00AD5E57" w:rsidRPr="007611E0" w:rsidRDefault="00AD5E57" w:rsidP="002B54FE">
            <w:pPr>
              <w:pStyle w:val="ListParagraph"/>
              <w:spacing w:after="0" w:line="240" w:lineRule="auto"/>
              <w:ind w:left="116"/>
            </w:pPr>
            <w:r w:rsidRPr="007611E0">
              <w:t>9.2.Α.1 Ενίσχυση επενδύσεων σε υποδομές και εξοπλισμό, καθώς και υπηρεσιών που περιλαμβάνουν την εκπόνηση επιχειρηματικών σχεδίων και σχετικών δράσεων.</w:t>
            </w:r>
          </w:p>
          <w:p w:rsidR="00AD5E57" w:rsidRPr="007611E0" w:rsidRDefault="00AD5E57" w:rsidP="002B54FE">
            <w:pPr>
              <w:pStyle w:val="ListParagraph"/>
              <w:spacing w:after="0" w:line="240" w:lineRule="auto"/>
              <w:ind w:left="116"/>
            </w:pPr>
            <w:r w:rsidRPr="007611E0">
              <w:t xml:space="preserve">9.2.Α.2 Ενίσχυση Επιχειρήσεων Κοινωνικής Οικονομίας (τύπου </w:t>
            </w:r>
            <w:proofErr w:type="spellStart"/>
            <w:r w:rsidRPr="007611E0">
              <w:t>start</w:t>
            </w:r>
            <w:proofErr w:type="spellEnd"/>
            <w:r w:rsidRPr="007611E0">
              <w:t xml:space="preserve"> – </w:t>
            </w:r>
            <w:proofErr w:type="spellStart"/>
            <w:r w:rsidRPr="007611E0">
              <w:t>up</w:t>
            </w:r>
            <w:proofErr w:type="spellEnd"/>
            <w:r w:rsidRPr="007611E0">
              <w:t>)</w:t>
            </w:r>
          </w:p>
          <w:p w:rsidR="00AD5E57" w:rsidRPr="007611E0" w:rsidRDefault="00AD5E57" w:rsidP="002B54FE">
            <w:pPr>
              <w:pStyle w:val="ListParagraph"/>
              <w:spacing w:after="0" w:line="240" w:lineRule="auto"/>
              <w:ind w:left="116"/>
            </w:pPr>
            <w:r w:rsidRPr="007611E0">
              <w:t>9.2.Α.3 Δράσεις δικτύωσης Επιχειρήσεων Κοινωνικής Οικονομίας</w:t>
            </w:r>
          </w:p>
          <w:p w:rsidR="00AD5E57" w:rsidRPr="007611E0" w:rsidRDefault="00AD5E57" w:rsidP="002B54FE">
            <w:pPr>
              <w:pStyle w:val="ListParagraph"/>
              <w:spacing w:after="0" w:line="240" w:lineRule="auto"/>
              <w:ind w:left="116"/>
            </w:pPr>
            <w:r w:rsidRPr="007611E0">
              <w:t>9.2.Α.4 Ανάπτυξη Θερμοκοιτίδων Κοινωνικών Επιχειρήσεων</w:t>
            </w:r>
          </w:p>
          <w:p w:rsidR="00AD5E57" w:rsidRPr="007611E0" w:rsidRDefault="00AD5E57" w:rsidP="002B54FE">
            <w:pPr>
              <w:pStyle w:val="ListParagraph"/>
              <w:spacing w:after="0" w:line="240" w:lineRule="auto"/>
              <w:ind w:left="116"/>
            </w:pPr>
            <w:r w:rsidRPr="007611E0">
              <w:t>9.2.Α.5 Στήριξη για ανάπτυξη καινοτόμων συστάδων επιχειρήσεων Κοινωνικής Οικονομίας (</w:t>
            </w:r>
            <w:proofErr w:type="spellStart"/>
            <w:r w:rsidRPr="007611E0">
              <w:t>clusters</w:t>
            </w:r>
            <w:proofErr w:type="spellEnd"/>
            <w:r w:rsidRPr="007611E0">
              <w:t>)</w:t>
            </w:r>
          </w:p>
          <w:p w:rsidR="00AD5E57" w:rsidRPr="007611E0" w:rsidRDefault="00AD5E57" w:rsidP="002B54FE">
            <w:pPr>
              <w:pStyle w:val="ListParagraph"/>
              <w:spacing w:after="0" w:line="240" w:lineRule="auto"/>
              <w:ind w:left="116"/>
            </w:pPr>
            <w:r w:rsidRPr="007611E0">
              <w:t>9.2.Α.6 Ενίσχυση υφιστάμενων και δημιουργία νέων ΚΟΙ.Σ.Π.Ε</w:t>
            </w:r>
          </w:p>
        </w:tc>
        <w:tc>
          <w:tcPr>
            <w:tcW w:w="0" w:type="auto"/>
          </w:tcPr>
          <w:p w:rsidR="00AD5E57" w:rsidRPr="007611E0" w:rsidRDefault="00AD5E57" w:rsidP="002B54FE">
            <w:pPr>
              <w:suppressAutoHyphens/>
              <w:spacing w:after="0" w:line="240" w:lineRule="auto"/>
            </w:pPr>
            <w:r w:rsidRPr="007611E0">
              <w:t xml:space="preserve">Ευαίσθητες κοινωνικές ομάδες (πολύτεκνοι, </w:t>
            </w:r>
            <w:proofErr w:type="spellStart"/>
            <w:r w:rsidRPr="007611E0">
              <w:t>μονογονεϊκές</w:t>
            </w:r>
            <w:proofErr w:type="spellEnd"/>
            <w:r w:rsidRPr="007611E0">
              <w:t xml:space="preserve"> οικογένειες, άνεργοι) κοινωνικές επιχειρήσεις</w:t>
            </w:r>
          </w:p>
        </w:tc>
        <w:tc>
          <w:tcPr>
            <w:tcW w:w="0" w:type="auto"/>
          </w:tcPr>
          <w:p w:rsidR="00AD5E57" w:rsidRPr="007611E0" w:rsidRDefault="00AD5E57" w:rsidP="002B54FE">
            <w:pPr>
              <w:suppressAutoHyphens/>
              <w:spacing w:after="0" w:line="240" w:lineRule="auto"/>
            </w:pPr>
            <w:proofErr w:type="spellStart"/>
            <w:r w:rsidRPr="007611E0">
              <w:t>Κοιν.Σ.Επ</w:t>
            </w:r>
            <w:proofErr w:type="spellEnd"/>
            <w:r w:rsidRPr="007611E0">
              <w:t>., Χρηματοπιστωτικά Ιδρύματα, Αναπτυξιακές Εταιρείες, Κοινωνικοοικονομικοί Εταίροι, ΜΚΟ, Σύλλογοι</w:t>
            </w:r>
          </w:p>
        </w:tc>
      </w:tr>
      <w:tr w:rsidR="00AD5E57" w:rsidRPr="007611E0" w:rsidTr="002B54FE">
        <w:tc>
          <w:tcPr>
            <w:tcW w:w="0" w:type="auto"/>
            <w:shd w:val="clear" w:color="auto" w:fill="DBE5F1"/>
          </w:tcPr>
          <w:p w:rsidR="00AD5E57" w:rsidRPr="007611E0" w:rsidRDefault="00AD5E57" w:rsidP="002B54FE">
            <w:pPr>
              <w:pStyle w:val="ListParagraph"/>
              <w:spacing w:after="0" w:line="240" w:lineRule="auto"/>
              <w:ind w:left="0"/>
              <w:rPr>
                <w:b/>
                <w:bCs/>
                <w:lang w:val="en-US" w:eastAsia="el-GR"/>
              </w:rPr>
            </w:pPr>
            <w:r w:rsidRPr="007611E0">
              <w:rPr>
                <w:b/>
                <w:bCs/>
                <w:lang w:val="en-US" w:eastAsia="el-GR"/>
              </w:rPr>
              <w:t>9d</w:t>
            </w:r>
          </w:p>
        </w:tc>
        <w:tc>
          <w:tcPr>
            <w:tcW w:w="0" w:type="auto"/>
            <w:shd w:val="clear" w:color="auto" w:fill="DBE5F1"/>
          </w:tcPr>
          <w:p w:rsidR="00AD5E57" w:rsidRPr="007611E0" w:rsidRDefault="00AD5E57" w:rsidP="002B54FE">
            <w:pPr>
              <w:pStyle w:val="ListParagraph"/>
              <w:spacing w:after="0" w:line="240" w:lineRule="auto"/>
              <w:ind w:left="0"/>
              <w:rPr>
                <w:lang w:val="en-US" w:eastAsia="el-GR"/>
              </w:rPr>
            </w:pPr>
            <w:r w:rsidRPr="007611E0">
              <w:rPr>
                <w:lang w:val="en-US" w:eastAsia="el-GR"/>
              </w:rPr>
              <w:t>0931</w:t>
            </w:r>
          </w:p>
        </w:tc>
        <w:tc>
          <w:tcPr>
            <w:tcW w:w="0" w:type="auto"/>
            <w:shd w:val="clear" w:color="auto" w:fill="DBE5F1"/>
          </w:tcPr>
          <w:p w:rsidR="00AD5E57" w:rsidRPr="007611E0" w:rsidRDefault="00AD5E57" w:rsidP="002B54FE">
            <w:pPr>
              <w:pStyle w:val="ListParagraph"/>
              <w:spacing w:after="0" w:line="240" w:lineRule="auto"/>
              <w:ind w:left="0"/>
            </w:pPr>
            <w:r w:rsidRPr="007611E0">
              <w:t xml:space="preserve">9.3.Α. Ολοκληρωμένες </w:t>
            </w:r>
            <w:proofErr w:type="spellStart"/>
            <w:r w:rsidRPr="007611E0">
              <w:t>στοχευμένες</w:t>
            </w:r>
            <w:proofErr w:type="spellEnd"/>
            <w:r w:rsidRPr="007611E0">
              <w:t xml:space="preserve"> παρεμβάσεις τοπικού χαρακτήρα για τη βελτίωση της κοινωνικής ένταξης και της καταπολέμησης της φτώχειας</w:t>
            </w:r>
          </w:p>
        </w:tc>
        <w:tc>
          <w:tcPr>
            <w:tcW w:w="0" w:type="auto"/>
            <w:shd w:val="clear" w:color="auto" w:fill="DBE5F1"/>
          </w:tcPr>
          <w:p w:rsidR="00AD5E57" w:rsidRPr="007611E0" w:rsidRDefault="00AD5E57" w:rsidP="002B54FE">
            <w:pPr>
              <w:suppressAutoHyphens/>
              <w:spacing w:after="0" w:line="240" w:lineRule="auto"/>
            </w:pPr>
            <w:r w:rsidRPr="007611E0">
              <w:t>Άνεργοι, ευάλωτες κοινωνικές ομάδες</w:t>
            </w:r>
          </w:p>
        </w:tc>
        <w:tc>
          <w:tcPr>
            <w:tcW w:w="0" w:type="auto"/>
            <w:shd w:val="clear" w:color="auto" w:fill="DBE5F1"/>
          </w:tcPr>
          <w:p w:rsidR="00AD5E57" w:rsidRPr="007611E0" w:rsidRDefault="00AD5E57" w:rsidP="002B54FE">
            <w:pPr>
              <w:suppressAutoHyphens/>
              <w:spacing w:after="0" w:line="240" w:lineRule="auto"/>
            </w:pPr>
            <w:r w:rsidRPr="007611E0">
              <w:t xml:space="preserve">ΟΤΑ και επιχειρήσεις ΟΤΑ, Σύλλογοι, </w:t>
            </w:r>
            <w:proofErr w:type="spellStart"/>
            <w:r w:rsidRPr="007611E0">
              <w:t>Κοιν.Σ.Επ</w:t>
            </w:r>
            <w:proofErr w:type="spellEnd"/>
            <w:r w:rsidRPr="007611E0">
              <w:t>., ΜΚΟ, Κοινωνικοοικονομικοί Εταίροι, ΝΠΙΔ,</w:t>
            </w:r>
            <w:r>
              <w:t xml:space="preserve"> </w:t>
            </w:r>
            <w:r w:rsidRPr="007611E0">
              <w:t>ΝΠΔΔ</w:t>
            </w:r>
          </w:p>
        </w:tc>
      </w:tr>
      <w:tr w:rsidR="00AD5E57" w:rsidRPr="007611E0" w:rsidTr="002B54FE">
        <w:tc>
          <w:tcPr>
            <w:tcW w:w="0" w:type="auto"/>
          </w:tcPr>
          <w:p w:rsidR="00AD5E57" w:rsidRPr="007611E0" w:rsidRDefault="00AD5E57" w:rsidP="002B54FE">
            <w:pPr>
              <w:pStyle w:val="ListParagraph"/>
              <w:spacing w:after="0" w:line="240" w:lineRule="auto"/>
              <w:ind w:left="0"/>
              <w:rPr>
                <w:b/>
                <w:bCs/>
                <w:lang w:val="en-US" w:eastAsia="el-GR"/>
              </w:rPr>
            </w:pPr>
            <w:r w:rsidRPr="007611E0">
              <w:rPr>
                <w:b/>
                <w:bCs/>
                <w:lang w:eastAsia="el-GR"/>
              </w:rPr>
              <w:t>9</w:t>
            </w:r>
            <w:proofErr w:type="spellStart"/>
            <w:r w:rsidRPr="007611E0">
              <w:rPr>
                <w:b/>
                <w:bCs/>
                <w:lang w:val="en-US" w:eastAsia="el-GR"/>
              </w:rPr>
              <w:t>i</w:t>
            </w:r>
            <w:proofErr w:type="spellEnd"/>
          </w:p>
        </w:tc>
        <w:tc>
          <w:tcPr>
            <w:tcW w:w="0" w:type="auto"/>
          </w:tcPr>
          <w:p w:rsidR="00AD5E57" w:rsidRPr="007611E0" w:rsidRDefault="00AD5E57" w:rsidP="002B54FE">
            <w:pPr>
              <w:pStyle w:val="ListParagraph"/>
              <w:spacing w:after="0" w:line="240" w:lineRule="auto"/>
              <w:ind w:left="0"/>
              <w:rPr>
                <w:lang w:eastAsia="el-GR"/>
              </w:rPr>
            </w:pPr>
            <w:r w:rsidRPr="007611E0">
              <w:rPr>
                <w:lang w:eastAsia="el-GR"/>
              </w:rPr>
              <w:t>1011</w:t>
            </w:r>
          </w:p>
        </w:tc>
        <w:tc>
          <w:tcPr>
            <w:tcW w:w="0" w:type="auto"/>
          </w:tcPr>
          <w:p w:rsidR="00AD5E57" w:rsidRPr="007611E0" w:rsidRDefault="00AD5E57" w:rsidP="002B54FE">
            <w:pPr>
              <w:pStyle w:val="ListParagraph"/>
              <w:spacing w:after="0" w:line="240" w:lineRule="auto"/>
              <w:ind w:left="116"/>
            </w:pPr>
            <w:r w:rsidRPr="007611E0">
              <w:t xml:space="preserve">Προσφορά ισχυρών κινήτρων για πρόσληψη στον ιδιωτικό τομέα της οικονομίας (δράσεις τύπου ΝΘΕ) </w:t>
            </w:r>
          </w:p>
          <w:p w:rsidR="00AD5E57" w:rsidRPr="007611E0" w:rsidRDefault="00AD5E57" w:rsidP="002B54FE">
            <w:pPr>
              <w:pStyle w:val="ListParagraph"/>
              <w:spacing w:after="0" w:line="240" w:lineRule="auto"/>
              <w:ind w:left="116"/>
            </w:pPr>
            <w:r w:rsidRPr="007611E0">
              <w:t xml:space="preserve">Ενίσχυση της επιχειρηματικότητας και της </w:t>
            </w:r>
            <w:proofErr w:type="spellStart"/>
            <w:r w:rsidRPr="007611E0">
              <w:t>αυτοαπασχόλησης</w:t>
            </w:r>
            <w:proofErr w:type="spellEnd"/>
            <w:r w:rsidRPr="007611E0">
              <w:t xml:space="preserve"> μέσω ολοκληρωμένων προγραμμάτων που εκτός της οικονομικής συνδρομής θα περιλαμβάνουν συμβουλευτική υποστήριξη και δομές επιχειρηματικής καθοδήγησης </w:t>
            </w:r>
          </w:p>
          <w:p w:rsidR="00AD5E57" w:rsidRPr="007611E0" w:rsidRDefault="00AD5E57" w:rsidP="002B54FE">
            <w:pPr>
              <w:spacing w:after="0" w:line="240" w:lineRule="auto"/>
            </w:pPr>
            <w:r w:rsidRPr="007611E0">
              <w:t>Παροχή υπηρεσιών φροντίδας και φιλοξενίας παιδιών (παιδικοί / βρεφικοί / βρεφονηπιακοί σταθμοί, ΚΔΑΠ, κλπ.) για άτομα που έχουν την ευθύνη φροντίδας παιδιών σε νοικοκυριά που βιώνουν ή κινδυνεύουν από φτώχεια και κοινωνικό αποκλεισμό με στόχο την ένταξή τους ή την παραμονή τους στην αγορά εργασίας.</w:t>
            </w:r>
          </w:p>
          <w:p w:rsidR="00AD5E57" w:rsidRPr="007611E0" w:rsidRDefault="00AD5E57" w:rsidP="002B54FE">
            <w:pPr>
              <w:spacing w:after="0" w:line="240" w:lineRule="auto"/>
            </w:pPr>
            <w:r w:rsidRPr="007611E0">
              <w:t xml:space="preserve">Απόκτηση γνώσεων σε βασικές δεξιότητες πληροφορικής καθώς και μαθήματα αλφαβητισμού (με στόχο την ένταξη στην αγορά εργασίας) </w:t>
            </w:r>
          </w:p>
          <w:p w:rsidR="00AD5E57" w:rsidRPr="007611E0" w:rsidRDefault="00AD5E57" w:rsidP="002B54FE">
            <w:pPr>
              <w:spacing w:after="0" w:line="240" w:lineRule="auto"/>
            </w:pPr>
            <w:proofErr w:type="spellStart"/>
            <w:r w:rsidRPr="007611E0">
              <w:t>Στοχευμένα</w:t>
            </w:r>
            <w:proofErr w:type="spellEnd"/>
            <w:r w:rsidRPr="007611E0">
              <w:t xml:space="preserve"> μέτρα ενίσχυσης της διαχειριστικής ικανότητας και της ενθάρρυνσης της συμμετοχής των κοινωνικών εταίρων και της κοινωνίας των πολιτών</w:t>
            </w:r>
          </w:p>
        </w:tc>
        <w:tc>
          <w:tcPr>
            <w:tcW w:w="0" w:type="auto"/>
          </w:tcPr>
          <w:p w:rsidR="00AD5E57" w:rsidRPr="007611E0" w:rsidRDefault="00AD5E57" w:rsidP="002B54FE">
            <w:pPr>
              <w:suppressAutoHyphens/>
              <w:spacing w:after="0" w:line="240" w:lineRule="auto"/>
            </w:pPr>
            <w:r w:rsidRPr="007611E0">
              <w:t>Άτομα που βιώνουν ή απειλούνται από τη φτώχεια με προτεραιότητα στους δικαιούχους του ελάχιστου εγγυημένου εισοδήματος</w:t>
            </w:r>
          </w:p>
        </w:tc>
        <w:tc>
          <w:tcPr>
            <w:tcW w:w="0" w:type="auto"/>
          </w:tcPr>
          <w:p w:rsidR="00AD5E57" w:rsidRPr="007611E0" w:rsidRDefault="00AD5E57" w:rsidP="002B54FE">
            <w:pPr>
              <w:suppressAutoHyphens/>
              <w:spacing w:after="0" w:line="240" w:lineRule="auto"/>
            </w:pPr>
            <w:r w:rsidRPr="007611E0">
              <w:t xml:space="preserve">ΟΤΑ και επιχειρήσεις ΟΤΑ, </w:t>
            </w:r>
            <w:proofErr w:type="spellStart"/>
            <w:r w:rsidRPr="007611E0">
              <w:t>Κοιν.Σ.Επ</w:t>
            </w:r>
            <w:proofErr w:type="spellEnd"/>
            <w:r w:rsidRPr="007611E0">
              <w:t>., Αστικές Συμπράξεις, δίκτυα τοπικών φορέων , ΟΑΕΔ, κοινωνικοοικονομικοί εταίροι, ΜΚΟ, ΝΠΙΔ, Γενική Γραμματείας Ισότητας.</w:t>
            </w:r>
          </w:p>
        </w:tc>
      </w:tr>
      <w:tr w:rsidR="00AD5E57" w:rsidRPr="007611E0" w:rsidTr="002B54FE">
        <w:tc>
          <w:tcPr>
            <w:tcW w:w="0" w:type="auto"/>
            <w:shd w:val="clear" w:color="auto" w:fill="DBE5F1"/>
          </w:tcPr>
          <w:p w:rsidR="00AD5E57" w:rsidRPr="007611E0" w:rsidRDefault="00AD5E57" w:rsidP="002B54FE">
            <w:pPr>
              <w:pStyle w:val="ListParagraph"/>
              <w:spacing w:after="0" w:line="240" w:lineRule="auto"/>
              <w:ind w:left="0"/>
              <w:rPr>
                <w:b/>
                <w:bCs/>
                <w:lang w:val="en-US" w:eastAsia="el-GR"/>
              </w:rPr>
            </w:pPr>
            <w:r w:rsidRPr="007611E0">
              <w:rPr>
                <w:b/>
                <w:bCs/>
                <w:lang w:val="en-US" w:eastAsia="el-GR"/>
              </w:rPr>
              <w:t>9iii</w:t>
            </w:r>
          </w:p>
        </w:tc>
        <w:tc>
          <w:tcPr>
            <w:tcW w:w="0" w:type="auto"/>
            <w:shd w:val="clear" w:color="auto" w:fill="DBE5F1"/>
          </w:tcPr>
          <w:p w:rsidR="00AD5E57" w:rsidRPr="007611E0" w:rsidRDefault="00AD5E57" w:rsidP="002B54FE">
            <w:pPr>
              <w:pStyle w:val="ListParagraph"/>
              <w:spacing w:after="0" w:line="240" w:lineRule="auto"/>
              <w:ind w:left="0"/>
              <w:jc w:val="both"/>
              <w:rPr>
                <w:lang w:eastAsia="el-GR"/>
              </w:rPr>
            </w:pPr>
            <w:r w:rsidRPr="007611E0">
              <w:rPr>
                <w:lang w:eastAsia="el-GR"/>
              </w:rPr>
              <w:t>1021</w:t>
            </w:r>
          </w:p>
        </w:tc>
        <w:tc>
          <w:tcPr>
            <w:tcW w:w="0" w:type="auto"/>
            <w:shd w:val="clear" w:color="auto" w:fill="DBE5F1"/>
          </w:tcPr>
          <w:p w:rsidR="00AD5E57" w:rsidRPr="007611E0" w:rsidRDefault="00AD5E57" w:rsidP="002B54FE">
            <w:pPr>
              <w:pStyle w:val="ListParagraph"/>
              <w:tabs>
                <w:tab w:val="left" w:pos="175"/>
              </w:tabs>
              <w:spacing w:after="0" w:line="240" w:lineRule="auto"/>
              <w:ind w:left="33"/>
            </w:pPr>
            <w:r w:rsidRPr="007611E0">
              <w:t>Υποστήριξη ατόμων με αναπηρία</w:t>
            </w:r>
          </w:p>
          <w:p w:rsidR="00AD5E57" w:rsidRPr="007611E0" w:rsidRDefault="00AD5E57" w:rsidP="002B54FE">
            <w:pPr>
              <w:pStyle w:val="ListParagraph"/>
              <w:tabs>
                <w:tab w:val="left" w:pos="175"/>
              </w:tabs>
              <w:spacing w:after="0" w:line="240" w:lineRule="auto"/>
              <w:ind w:left="33"/>
            </w:pPr>
            <w:r w:rsidRPr="007611E0">
              <w:t>­Κέντρα Δημιουργικής Απασχόλησης για παιδιά και εφήβους με νοητική υστέρηση ή/και αναπηρίες</w:t>
            </w:r>
          </w:p>
          <w:p w:rsidR="00AD5E57" w:rsidRPr="007611E0" w:rsidRDefault="00AD5E57" w:rsidP="002B54FE">
            <w:pPr>
              <w:pStyle w:val="ListParagraph"/>
              <w:tabs>
                <w:tab w:val="left" w:pos="175"/>
              </w:tabs>
              <w:spacing w:after="0" w:line="240" w:lineRule="auto"/>
              <w:ind w:left="33"/>
            </w:pPr>
            <w:r w:rsidRPr="007611E0">
              <w:t>­</w:t>
            </w:r>
            <w:r w:rsidRPr="007611E0">
              <w:tab/>
              <w:t xml:space="preserve">Βρεφονηπιακοί Σταθμοί Ολοκληρωμένης Φροντίδας Κέντρα Διημέρευσης ατόμων με αναπηρία </w:t>
            </w:r>
          </w:p>
          <w:p w:rsidR="00AD5E57" w:rsidRPr="007611E0" w:rsidRDefault="00AD5E57" w:rsidP="002B54FE">
            <w:pPr>
              <w:pStyle w:val="ListParagraph"/>
              <w:tabs>
                <w:tab w:val="left" w:pos="175"/>
              </w:tabs>
              <w:spacing w:after="0" w:line="240" w:lineRule="auto"/>
              <w:ind w:left="33"/>
            </w:pPr>
            <w:r w:rsidRPr="007611E0">
              <w:t>­</w:t>
            </w:r>
            <w:r w:rsidRPr="007611E0">
              <w:tab/>
              <w:t xml:space="preserve">Δικτύωση και κοινωνική εκπροσώπηση των </w:t>
            </w:r>
            <w:proofErr w:type="spellStart"/>
            <w:r w:rsidRPr="007611E0">
              <w:t>ΑμεΑ</w:t>
            </w:r>
            <w:proofErr w:type="spellEnd"/>
            <w:r w:rsidRPr="007611E0">
              <w:t>, Συμβουλευτική και ψυχολογική υποστήριξη,</w:t>
            </w:r>
          </w:p>
          <w:p w:rsidR="00AD5E57" w:rsidRPr="007611E0" w:rsidRDefault="00AD5E57" w:rsidP="002B54FE">
            <w:pPr>
              <w:pStyle w:val="ListParagraph"/>
              <w:tabs>
                <w:tab w:val="left" w:pos="175"/>
              </w:tabs>
              <w:spacing w:after="0" w:line="240" w:lineRule="auto"/>
              <w:ind w:left="33"/>
            </w:pPr>
            <w:r w:rsidRPr="007611E0">
              <w:t>­</w:t>
            </w:r>
            <w:r w:rsidRPr="007611E0">
              <w:tab/>
              <w:t>Εξατομικευμένη επαγγελματική συμβουλευτική και κατάρτιση για την προώθηση στην αγορά εργασίας Ευαισθητοποίηση και πληροφόρηση της κοινωνίας και των επιχειρήσεων για θέματα διακρίσεων και πρόσβασης στην αγορά εργασίας,</w:t>
            </w:r>
          </w:p>
          <w:p w:rsidR="00AD5E57" w:rsidRPr="007611E0" w:rsidRDefault="00AD5E57" w:rsidP="002B54FE">
            <w:pPr>
              <w:pStyle w:val="ListParagraph"/>
              <w:tabs>
                <w:tab w:val="left" w:pos="175"/>
              </w:tabs>
              <w:spacing w:after="0" w:line="240" w:lineRule="auto"/>
              <w:ind w:left="0"/>
              <w:contextualSpacing/>
            </w:pPr>
            <w:r w:rsidRPr="007611E0">
              <w:t>­</w:t>
            </w:r>
            <w:r w:rsidRPr="007611E0">
              <w:tab/>
              <w:t>Εξειδικευμένη εκπαιδευτική υποστήριξη για ένταξη μαθητών με αναπηρία ή/και ειδικές εκπαιδευτικές ανάγκες</w:t>
            </w:r>
          </w:p>
        </w:tc>
        <w:tc>
          <w:tcPr>
            <w:tcW w:w="0" w:type="auto"/>
            <w:shd w:val="clear" w:color="auto" w:fill="DBE5F1"/>
          </w:tcPr>
          <w:p w:rsidR="00AD5E57" w:rsidRPr="007611E0" w:rsidRDefault="00AD5E57" w:rsidP="002B54FE">
            <w:pPr>
              <w:suppressAutoHyphens/>
              <w:spacing w:after="0" w:line="240" w:lineRule="auto"/>
            </w:pPr>
            <w:r w:rsidRPr="007611E0">
              <w:t>Άτομα με αναπηρία, άτομα με ψυχικές ασθένειες με προτεραιότητα στους δικαιούχους του ελάχιστου εγγυημένου εισοδήματος</w:t>
            </w:r>
          </w:p>
        </w:tc>
        <w:tc>
          <w:tcPr>
            <w:tcW w:w="0" w:type="auto"/>
            <w:shd w:val="clear" w:color="auto" w:fill="DBE5F1"/>
          </w:tcPr>
          <w:p w:rsidR="00AD5E57" w:rsidRPr="007611E0" w:rsidRDefault="00AD5E57" w:rsidP="002B54FE">
            <w:pPr>
              <w:suppressAutoHyphens/>
              <w:spacing w:after="0" w:line="240" w:lineRule="auto"/>
            </w:pPr>
            <w:r w:rsidRPr="007611E0">
              <w:t xml:space="preserve">ΟΤΑ, ΝΠΔΔ, ΝΠΙΔ, Νοσοκομεία, </w:t>
            </w:r>
            <w:proofErr w:type="spellStart"/>
            <w:r w:rsidRPr="007611E0">
              <w:t>Προνοιακές</w:t>
            </w:r>
            <w:proofErr w:type="spellEnd"/>
            <w:r w:rsidRPr="007611E0">
              <w:t xml:space="preserve"> δομές, </w:t>
            </w:r>
            <w:proofErr w:type="spellStart"/>
            <w:r w:rsidRPr="007611E0">
              <w:t>Κοιν.Σ.Επ</w:t>
            </w:r>
            <w:proofErr w:type="spellEnd"/>
            <w:r w:rsidRPr="007611E0">
              <w:t>., ΜΚΟ, Σύλλογοι, ΟΑΕΔ, Κοινωνικοοικονομικοί εταίροι</w:t>
            </w:r>
          </w:p>
        </w:tc>
      </w:tr>
      <w:tr w:rsidR="00AD5E57" w:rsidRPr="007611E0" w:rsidTr="002B54FE">
        <w:tc>
          <w:tcPr>
            <w:tcW w:w="0" w:type="auto"/>
          </w:tcPr>
          <w:p w:rsidR="00AD5E57" w:rsidRPr="007611E0" w:rsidRDefault="00AD5E57" w:rsidP="002B54FE">
            <w:pPr>
              <w:pStyle w:val="ListParagraph"/>
              <w:spacing w:after="0" w:line="240" w:lineRule="auto"/>
              <w:ind w:left="0"/>
              <w:rPr>
                <w:b/>
                <w:bCs/>
                <w:lang w:val="en-US" w:eastAsia="el-GR"/>
              </w:rPr>
            </w:pPr>
            <w:r w:rsidRPr="007611E0">
              <w:rPr>
                <w:b/>
                <w:bCs/>
                <w:lang w:val="en-US" w:eastAsia="el-GR"/>
              </w:rPr>
              <w:t>9iv</w:t>
            </w:r>
          </w:p>
        </w:tc>
        <w:tc>
          <w:tcPr>
            <w:tcW w:w="0" w:type="auto"/>
          </w:tcPr>
          <w:p w:rsidR="00AD5E57" w:rsidRPr="007611E0" w:rsidRDefault="00AD5E57" w:rsidP="002B54FE">
            <w:pPr>
              <w:pStyle w:val="ListParagraph"/>
              <w:spacing w:after="0" w:line="240" w:lineRule="auto"/>
              <w:ind w:left="0"/>
              <w:jc w:val="both"/>
              <w:rPr>
                <w:lang w:eastAsia="el-GR"/>
              </w:rPr>
            </w:pPr>
            <w:r w:rsidRPr="007611E0">
              <w:rPr>
                <w:lang w:eastAsia="el-GR"/>
              </w:rPr>
              <w:t>1031</w:t>
            </w:r>
          </w:p>
        </w:tc>
        <w:tc>
          <w:tcPr>
            <w:tcW w:w="0" w:type="auto"/>
          </w:tcPr>
          <w:p w:rsidR="00AD5E57" w:rsidRPr="007611E0" w:rsidRDefault="00AD5E57" w:rsidP="002B54FE">
            <w:pPr>
              <w:suppressAutoHyphens/>
              <w:spacing w:after="0" w:line="240" w:lineRule="auto"/>
            </w:pPr>
            <w:r w:rsidRPr="007611E0">
              <w:t xml:space="preserve">Αντιμετώπιση Επιπτώσεων Κοινωνικοοικονομικής Κρίσης για Ευπαθείς Κοινωνικές Ομάδες - </w:t>
            </w:r>
            <w:proofErr w:type="spellStart"/>
            <w:r w:rsidRPr="007611E0">
              <w:t>Health</w:t>
            </w:r>
            <w:proofErr w:type="spellEnd"/>
            <w:r w:rsidRPr="007611E0">
              <w:t xml:space="preserve"> </w:t>
            </w:r>
            <w:proofErr w:type="spellStart"/>
            <w:r w:rsidRPr="007611E0">
              <w:t>Safety</w:t>
            </w:r>
            <w:proofErr w:type="spellEnd"/>
            <w:r w:rsidRPr="007611E0">
              <w:t xml:space="preserve"> </w:t>
            </w:r>
            <w:proofErr w:type="spellStart"/>
            <w:r w:rsidRPr="007611E0">
              <w:t>Net</w:t>
            </w:r>
            <w:proofErr w:type="spellEnd"/>
            <w:r w:rsidRPr="007611E0">
              <w:t xml:space="preserve"> που περιλαμβάνει: </w:t>
            </w:r>
          </w:p>
          <w:p w:rsidR="00AD5E57" w:rsidRPr="007611E0" w:rsidRDefault="00AD5E57" w:rsidP="00AD5E57">
            <w:pPr>
              <w:pStyle w:val="ListParagraph"/>
              <w:numPr>
                <w:ilvl w:val="0"/>
                <w:numId w:val="1"/>
              </w:numPr>
              <w:spacing w:after="0" w:line="240" w:lineRule="auto"/>
              <w:ind w:left="317" w:hanging="284"/>
            </w:pPr>
            <w:r w:rsidRPr="007611E0">
              <w:t>Ανάπτυξη Νέων Μοντέλων Παροχής Υπηρεσιών Υγεία (πχ κοινωνικά ιατρεία)</w:t>
            </w:r>
          </w:p>
          <w:p w:rsidR="00AD5E57" w:rsidRPr="007611E0" w:rsidRDefault="00AD5E57" w:rsidP="002B54FE">
            <w:pPr>
              <w:suppressAutoHyphens/>
              <w:spacing w:after="0" w:line="240" w:lineRule="auto"/>
              <w:rPr>
                <w:b/>
              </w:rPr>
            </w:pPr>
            <w:r w:rsidRPr="007611E0">
              <w:t>Κοινωνική Φροντίδα και Προστασία</w:t>
            </w:r>
          </w:p>
          <w:p w:rsidR="00AD5E57" w:rsidRPr="007611E0" w:rsidRDefault="00AD5E57" w:rsidP="00AD5E57">
            <w:pPr>
              <w:pStyle w:val="ListParagraph"/>
              <w:numPr>
                <w:ilvl w:val="0"/>
                <w:numId w:val="1"/>
              </w:numPr>
              <w:spacing w:after="0" w:line="240" w:lineRule="auto"/>
              <w:ind w:left="317" w:hanging="284"/>
              <w:jc w:val="both"/>
            </w:pPr>
            <w:r w:rsidRPr="007611E0">
              <w:t xml:space="preserve">Δημιουργία Ολοκληρωμένου δικτύου Παροχής Υπηρεσιών Κοινωνικής Φροντίδας για άτομα που διαβιούν σε συνθήκες φτώχειας ή ανήκουν σε ευάλωτες Κοινωνικές Ομάδες </w:t>
            </w:r>
          </w:p>
          <w:p w:rsidR="00AD5E57" w:rsidRPr="007611E0" w:rsidRDefault="00AD5E57" w:rsidP="00AD5E57">
            <w:pPr>
              <w:pStyle w:val="ListParagraph"/>
              <w:numPr>
                <w:ilvl w:val="0"/>
                <w:numId w:val="1"/>
              </w:numPr>
              <w:spacing w:after="0" w:line="240" w:lineRule="auto"/>
              <w:ind w:left="317" w:hanging="284"/>
              <w:jc w:val="both"/>
            </w:pPr>
            <w:r w:rsidRPr="007611E0">
              <w:t>Κέντρα Ημερήσιας Φροντίδας Ηλικιωμένων, Κέντρα διημέρευσης</w:t>
            </w:r>
          </w:p>
          <w:p w:rsidR="00AD5E57" w:rsidRPr="007611E0" w:rsidRDefault="00AD5E57" w:rsidP="00AD5E57">
            <w:pPr>
              <w:pStyle w:val="ListParagraph"/>
              <w:numPr>
                <w:ilvl w:val="0"/>
                <w:numId w:val="1"/>
              </w:numPr>
              <w:spacing w:after="0" w:line="240" w:lineRule="auto"/>
              <w:ind w:left="317" w:hanging="284"/>
              <w:jc w:val="both"/>
            </w:pPr>
            <w:r w:rsidRPr="007611E0">
              <w:t xml:space="preserve">Παρεμβάσεις αντιμετώπισης της παιδικής φτώχειας </w:t>
            </w:r>
          </w:p>
          <w:p w:rsidR="00AD5E57" w:rsidRPr="007611E0" w:rsidRDefault="00AD5E57" w:rsidP="00AD5E57">
            <w:pPr>
              <w:pStyle w:val="ListParagraph"/>
              <w:numPr>
                <w:ilvl w:val="0"/>
                <w:numId w:val="1"/>
              </w:numPr>
              <w:spacing w:after="0" w:line="240" w:lineRule="auto"/>
              <w:ind w:left="317" w:hanging="284"/>
              <w:jc w:val="both"/>
            </w:pPr>
            <w:r w:rsidRPr="007611E0">
              <w:t>Υποβοήθηση στην αντιμετώπιση προβλημάτων που δημιουργούν εμπόδια στην ένταξη στην αγορά εργασία</w:t>
            </w:r>
          </w:p>
        </w:tc>
        <w:tc>
          <w:tcPr>
            <w:tcW w:w="0" w:type="auto"/>
          </w:tcPr>
          <w:p w:rsidR="00AD5E57" w:rsidRPr="007611E0" w:rsidRDefault="00AD5E57" w:rsidP="002B54FE">
            <w:pPr>
              <w:suppressAutoHyphens/>
              <w:spacing w:after="0" w:line="240" w:lineRule="auto"/>
            </w:pPr>
            <w:r w:rsidRPr="007611E0">
              <w:t>Ευπαθείς κοινωνικά ομάδες, πληθυσμός που ζει στα όρια της φτώχειας, ανασφάλιστοι, και κάτοικοι απομακρυσμένων περιοχών με προτεραιότητα στους δικαιούχους του ελάχιστου εγγυημένου εισοδήματος.</w:t>
            </w:r>
          </w:p>
        </w:tc>
        <w:tc>
          <w:tcPr>
            <w:tcW w:w="0" w:type="auto"/>
          </w:tcPr>
          <w:p w:rsidR="00AD5E57" w:rsidRPr="007611E0" w:rsidRDefault="00AD5E57" w:rsidP="002B54FE">
            <w:pPr>
              <w:suppressAutoHyphens/>
              <w:spacing w:after="0" w:line="240" w:lineRule="auto"/>
            </w:pPr>
            <w:r w:rsidRPr="007611E0">
              <w:t>ΟΤΑ και επιχειρήσεις τους, Νοσοκομεία, Δομές ΠΦΥ, ΜΚΟ, ΝΠΔΔ, ΝΠΙΔ, φυσικά πρόσωπα, κοινωνικοοικονομικοί εταίροι, εκκλησία, εθελοντικές οργανώσεις, ΚΟΙΝ.Σ.ΕΠ.</w:t>
            </w:r>
          </w:p>
        </w:tc>
      </w:tr>
      <w:tr w:rsidR="00AD5E57" w:rsidRPr="007611E0" w:rsidTr="002B54FE">
        <w:tc>
          <w:tcPr>
            <w:tcW w:w="0" w:type="auto"/>
            <w:shd w:val="clear" w:color="auto" w:fill="DBE5F1"/>
          </w:tcPr>
          <w:p w:rsidR="00AD5E57" w:rsidRPr="007611E0" w:rsidRDefault="00AD5E57" w:rsidP="002B54FE">
            <w:pPr>
              <w:pStyle w:val="ListParagraph"/>
              <w:spacing w:after="0" w:line="240" w:lineRule="auto"/>
              <w:ind w:left="0"/>
              <w:rPr>
                <w:b/>
                <w:bCs/>
                <w:lang w:val="en-US" w:eastAsia="el-GR"/>
              </w:rPr>
            </w:pPr>
            <w:r w:rsidRPr="007611E0">
              <w:rPr>
                <w:b/>
                <w:bCs/>
                <w:lang w:val="en-US" w:eastAsia="el-GR"/>
              </w:rPr>
              <w:t>9v</w:t>
            </w:r>
          </w:p>
        </w:tc>
        <w:tc>
          <w:tcPr>
            <w:tcW w:w="0" w:type="auto"/>
            <w:shd w:val="clear" w:color="auto" w:fill="DBE5F1"/>
          </w:tcPr>
          <w:p w:rsidR="00AD5E57" w:rsidRPr="007611E0" w:rsidRDefault="00AD5E57" w:rsidP="002B54FE">
            <w:pPr>
              <w:pStyle w:val="ListParagraph"/>
              <w:spacing w:after="0" w:line="240" w:lineRule="auto"/>
              <w:ind w:left="0"/>
              <w:rPr>
                <w:lang w:eastAsia="el-GR"/>
              </w:rPr>
            </w:pPr>
            <w:r w:rsidRPr="007611E0">
              <w:rPr>
                <w:lang w:eastAsia="el-GR"/>
              </w:rPr>
              <w:t>1041</w:t>
            </w:r>
          </w:p>
        </w:tc>
        <w:tc>
          <w:tcPr>
            <w:tcW w:w="0" w:type="auto"/>
            <w:shd w:val="clear" w:color="auto" w:fill="DBE5F1"/>
          </w:tcPr>
          <w:p w:rsidR="00AD5E57" w:rsidRPr="007611E0" w:rsidRDefault="00AD5E57" w:rsidP="002B54FE">
            <w:pPr>
              <w:suppressAutoHyphens/>
              <w:spacing w:after="0" w:line="240" w:lineRule="auto"/>
            </w:pPr>
            <w:r w:rsidRPr="007611E0">
              <w:t xml:space="preserve">10.4.Α. Οικονομική υποστήριξη για την έναρξη της δραστηριότητας </w:t>
            </w:r>
          </w:p>
          <w:p w:rsidR="00AD5E57" w:rsidRPr="007611E0" w:rsidRDefault="00AD5E57" w:rsidP="002B54FE">
            <w:pPr>
              <w:suppressAutoHyphens/>
              <w:spacing w:after="0" w:line="240" w:lineRule="auto"/>
            </w:pPr>
            <w:r w:rsidRPr="007611E0">
              <w:t>10.4.Β. Χρηματοδοτικά εργαλεία</w:t>
            </w:r>
          </w:p>
          <w:p w:rsidR="00AD5E57" w:rsidRPr="007611E0" w:rsidRDefault="00AD5E57" w:rsidP="002B54FE">
            <w:pPr>
              <w:suppressAutoHyphens/>
              <w:spacing w:after="0" w:line="240" w:lineRule="auto"/>
            </w:pPr>
            <w:r w:rsidRPr="007611E0">
              <w:t xml:space="preserve">10.4.Γ. Χορήγηση </w:t>
            </w:r>
            <w:proofErr w:type="spellStart"/>
            <w:r w:rsidRPr="007611E0">
              <w:t>μικροδανείων</w:t>
            </w:r>
            <w:proofErr w:type="spellEnd"/>
          </w:p>
          <w:p w:rsidR="00AD5E57" w:rsidRPr="007611E0" w:rsidRDefault="00AD5E57" w:rsidP="002B54FE">
            <w:pPr>
              <w:suppressAutoHyphens/>
              <w:spacing w:after="0" w:line="240" w:lineRule="auto"/>
              <w:rPr>
                <w:b/>
              </w:rPr>
            </w:pPr>
            <w:r w:rsidRPr="007611E0">
              <w:t>10.4.Δ. Δικτύωση Κοινωνικών Επιχειρήσεων 10.4.Ε. Δημιουργία και υλοποίηση Τοπικών Οικονομικών Συμφωνιών για την ενίσχυση της κοινωνικής επιχειρηματικότητας 10.4.ΣΤ. Ενέργειες ευαισθητοποίησης περί την Κοινωνική Οικονομία και Επιχειρηματικότητα</w:t>
            </w:r>
          </w:p>
        </w:tc>
        <w:tc>
          <w:tcPr>
            <w:tcW w:w="0" w:type="auto"/>
            <w:shd w:val="clear" w:color="auto" w:fill="DBE5F1"/>
          </w:tcPr>
          <w:p w:rsidR="00AD5E57" w:rsidRPr="007611E0" w:rsidRDefault="00AD5E57" w:rsidP="002B54FE">
            <w:pPr>
              <w:suppressAutoHyphens/>
              <w:spacing w:after="0" w:line="240" w:lineRule="auto"/>
            </w:pPr>
            <w:r w:rsidRPr="007611E0">
              <w:t>Άνεργοι, Ευάλωτες κοινωνικές ομάδες, κοινωνικές επιχειρήσεις, δικαιούχοι ελάχιστου εγγυημένου εισοδήματος</w:t>
            </w:r>
          </w:p>
        </w:tc>
        <w:tc>
          <w:tcPr>
            <w:tcW w:w="0" w:type="auto"/>
            <w:shd w:val="clear" w:color="auto" w:fill="DBE5F1"/>
          </w:tcPr>
          <w:p w:rsidR="00AD5E57" w:rsidRPr="007611E0" w:rsidRDefault="00AD5E57" w:rsidP="002B54FE">
            <w:pPr>
              <w:suppressAutoHyphens/>
              <w:spacing w:after="0" w:line="240" w:lineRule="auto"/>
            </w:pPr>
            <w:r w:rsidRPr="007611E0">
              <w:t>Κοινωνικές Επιχειρήσεις,, ΝΠΔΔ, Χρηματοπιστωτικά Ιδρύματα, Αναπτυξιακές Εταιρείες, Κοινωνικοοικονομικοί Εταίροι, ΝΠΙΔ.</w:t>
            </w:r>
          </w:p>
        </w:tc>
      </w:tr>
      <w:tr w:rsidR="00AD5E57" w:rsidRPr="007611E0" w:rsidTr="002B54FE">
        <w:tc>
          <w:tcPr>
            <w:tcW w:w="0" w:type="auto"/>
          </w:tcPr>
          <w:p w:rsidR="00AD5E57" w:rsidRPr="007611E0" w:rsidRDefault="00AD5E57" w:rsidP="002B54FE">
            <w:pPr>
              <w:pStyle w:val="ListParagraph"/>
              <w:spacing w:after="0" w:line="240" w:lineRule="auto"/>
              <w:ind w:left="0"/>
              <w:rPr>
                <w:b/>
                <w:bCs/>
                <w:lang w:val="en-US" w:eastAsia="el-GR"/>
              </w:rPr>
            </w:pPr>
            <w:r w:rsidRPr="007611E0">
              <w:rPr>
                <w:b/>
                <w:bCs/>
                <w:lang w:val="en-US" w:eastAsia="el-GR"/>
              </w:rPr>
              <w:t>9vi</w:t>
            </w:r>
          </w:p>
        </w:tc>
        <w:tc>
          <w:tcPr>
            <w:tcW w:w="0" w:type="auto"/>
          </w:tcPr>
          <w:p w:rsidR="00AD5E57" w:rsidRPr="007611E0" w:rsidRDefault="00AD5E57" w:rsidP="002B54FE">
            <w:pPr>
              <w:pStyle w:val="ListParagraph"/>
              <w:spacing w:after="0" w:line="240" w:lineRule="auto"/>
              <w:ind w:left="0"/>
              <w:rPr>
                <w:lang w:eastAsia="el-GR"/>
              </w:rPr>
            </w:pPr>
            <w:r w:rsidRPr="007611E0">
              <w:rPr>
                <w:lang w:eastAsia="el-GR"/>
              </w:rPr>
              <w:t>1051</w:t>
            </w:r>
          </w:p>
        </w:tc>
        <w:tc>
          <w:tcPr>
            <w:tcW w:w="0" w:type="auto"/>
          </w:tcPr>
          <w:p w:rsidR="00AD5E57" w:rsidRPr="007611E0" w:rsidRDefault="00AD5E57" w:rsidP="002B54FE">
            <w:pPr>
              <w:tabs>
                <w:tab w:val="left" w:pos="175"/>
              </w:tabs>
              <w:suppressAutoHyphens/>
              <w:spacing w:after="0" w:line="240" w:lineRule="auto"/>
            </w:pPr>
            <w:r w:rsidRPr="007611E0">
              <w:t>Κινητοποίηση των τοπικών παραγόντων για την ανάληψη τοπικών αναπτυξιακών δράσεων.</w:t>
            </w:r>
          </w:p>
          <w:p w:rsidR="00AD5E57" w:rsidRPr="007611E0" w:rsidRDefault="00AD5E57" w:rsidP="002B54FE">
            <w:pPr>
              <w:tabs>
                <w:tab w:val="left" w:pos="175"/>
              </w:tabs>
              <w:suppressAutoHyphens/>
              <w:spacing w:after="0" w:line="240" w:lineRule="auto"/>
            </w:pPr>
            <w:r w:rsidRPr="007611E0">
              <w:t>Ολοκληρωμένες παρεμβάσεις τοπικού ή περιφερειακού χαρακτήρα με στόχο την ενίσχυση της απασχόλησης ατόμων ευάλωτων κοινωνικών</w:t>
            </w:r>
          </w:p>
          <w:p w:rsidR="00AD5E57" w:rsidRPr="007611E0" w:rsidRDefault="00AD5E57" w:rsidP="002B54FE">
            <w:pPr>
              <w:tabs>
                <w:tab w:val="left" w:pos="175"/>
              </w:tabs>
              <w:suppressAutoHyphens/>
              <w:spacing w:after="0" w:line="240" w:lineRule="auto"/>
            </w:pPr>
            <w:r w:rsidRPr="007611E0">
              <w:t>Ομάδων</w:t>
            </w:r>
          </w:p>
          <w:p w:rsidR="00AD5E57" w:rsidRPr="007611E0" w:rsidRDefault="00AD5E57" w:rsidP="002B54FE">
            <w:pPr>
              <w:tabs>
                <w:tab w:val="left" w:pos="175"/>
              </w:tabs>
              <w:suppressAutoHyphens/>
              <w:spacing w:after="0" w:line="240" w:lineRule="auto"/>
            </w:pPr>
            <w:r w:rsidRPr="007611E0">
              <w:t xml:space="preserve">Μελέτες/έρευνες για την ανάλυση της κατάστασης της αγοράς εργασίας για τα άτομα της ομάδας στόχου, </w:t>
            </w:r>
            <w:proofErr w:type="spellStart"/>
            <w:r w:rsidRPr="007611E0">
              <w:t>κ.α</w:t>
            </w:r>
            <w:proofErr w:type="spellEnd"/>
          </w:p>
        </w:tc>
        <w:tc>
          <w:tcPr>
            <w:tcW w:w="0" w:type="auto"/>
          </w:tcPr>
          <w:p w:rsidR="00AD5E57" w:rsidRPr="007611E0" w:rsidRDefault="00AD5E57" w:rsidP="002B54FE">
            <w:pPr>
              <w:suppressAutoHyphens/>
              <w:spacing w:after="0" w:line="240" w:lineRule="auto"/>
            </w:pPr>
            <w:r w:rsidRPr="007611E0">
              <w:t>Θα καθοριστούν στο πλαίσιο του κάθε Τοπικού Αναπτυξιακού Προγράμματος</w:t>
            </w:r>
          </w:p>
        </w:tc>
        <w:tc>
          <w:tcPr>
            <w:tcW w:w="0" w:type="auto"/>
          </w:tcPr>
          <w:p w:rsidR="00AD5E57" w:rsidRPr="007611E0" w:rsidRDefault="00AD5E57" w:rsidP="002B54FE">
            <w:pPr>
              <w:suppressAutoHyphens/>
              <w:spacing w:after="0" w:line="240" w:lineRule="auto"/>
            </w:pPr>
            <w:r w:rsidRPr="007611E0">
              <w:t>Θα καθοριστούν στο πλαίσιο του κάθε Τοπικού Αναπτυξιακού Προγράμματα</w:t>
            </w:r>
          </w:p>
        </w:tc>
      </w:tr>
    </w:tbl>
    <w:p w:rsidR="00AD5E57" w:rsidRDefault="00AD5E57" w:rsidP="00AD5E57">
      <w:pPr>
        <w:pStyle w:val="ListParagraph"/>
        <w:spacing w:before="120" w:after="120" w:line="360" w:lineRule="auto"/>
        <w:ind w:left="0"/>
        <w:jc w:val="both"/>
        <w:rPr>
          <w:lang w:eastAsia="el-GR"/>
        </w:rPr>
      </w:pPr>
    </w:p>
    <w:p w:rsidR="00AD5E57" w:rsidRDefault="00AD5E57" w:rsidP="00AD5E57">
      <w:pPr>
        <w:rPr>
          <w:b/>
          <w:bCs/>
          <w:color w:val="4F81BD"/>
          <w:sz w:val="18"/>
          <w:szCs w:val="18"/>
        </w:rPr>
      </w:pPr>
      <w:r>
        <w:br w:type="page"/>
      </w:r>
    </w:p>
    <w:p w:rsidR="00AD5E57" w:rsidRPr="00554BE5" w:rsidRDefault="00AD5E57" w:rsidP="00AD5E57">
      <w:pPr>
        <w:pStyle w:val="a5"/>
        <w:keepNext/>
        <w:spacing w:before="120" w:after="120" w:line="360" w:lineRule="auto"/>
        <w:rPr>
          <w:sz w:val="22"/>
        </w:rPr>
      </w:pPr>
      <w:r w:rsidRPr="00554BE5">
        <w:rPr>
          <w:sz w:val="22"/>
        </w:rPr>
        <w:t xml:space="preserve">Πίνακας </w:t>
      </w:r>
      <w:r w:rsidRPr="00554BE5">
        <w:rPr>
          <w:sz w:val="22"/>
        </w:rPr>
        <w:fldChar w:fldCharType="begin"/>
      </w:r>
      <w:r w:rsidRPr="00554BE5">
        <w:rPr>
          <w:sz w:val="22"/>
        </w:rPr>
        <w:instrText xml:space="preserve"> SEQ Πίνακας \* ARABIC </w:instrText>
      </w:r>
      <w:r w:rsidRPr="00554BE5">
        <w:rPr>
          <w:sz w:val="22"/>
        </w:rPr>
        <w:fldChar w:fldCharType="separate"/>
      </w:r>
      <w:r>
        <w:rPr>
          <w:noProof/>
          <w:sz w:val="22"/>
        </w:rPr>
        <w:t>9</w:t>
      </w:r>
      <w:r w:rsidRPr="00554BE5">
        <w:rPr>
          <w:sz w:val="22"/>
        </w:rPr>
        <w:fldChar w:fldCharType="end"/>
      </w:r>
      <w:r w:rsidRPr="00554BE5">
        <w:rPr>
          <w:sz w:val="22"/>
        </w:rPr>
        <w:t xml:space="preserve">: Κατανομή της </w:t>
      </w:r>
      <w:proofErr w:type="spellStart"/>
      <w:r w:rsidRPr="00554BE5">
        <w:rPr>
          <w:sz w:val="22"/>
        </w:rPr>
        <w:t>Ενωσιακής</w:t>
      </w:r>
      <w:proofErr w:type="spellEnd"/>
      <w:r w:rsidRPr="00554BE5">
        <w:rPr>
          <w:sz w:val="22"/>
        </w:rPr>
        <w:t xml:space="preserve"> στήριξης στις επενδυτικές προτεραιότητες του ΘΣ9 –ΠΕΠ Δυτικής Μακεδονίας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2"/>
        <w:gridCol w:w="1850"/>
      </w:tblGrid>
      <w:tr w:rsidR="00AD5E57" w:rsidRPr="007611E0" w:rsidTr="002B54FE">
        <w:tc>
          <w:tcPr>
            <w:tcW w:w="14142" w:type="dxa"/>
            <w:gridSpan w:val="2"/>
            <w:shd w:val="clear" w:color="auto" w:fill="D9D9D9"/>
          </w:tcPr>
          <w:p w:rsidR="00AD5E57" w:rsidRPr="007611E0" w:rsidRDefault="00AD5E57" w:rsidP="002B54FE">
            <w:pPr>
              <w:pStyle w:val="ListParagraph"/>
              <w:spacing w:after="0" w:line="320" w:lineRule="exact"/>
              <w:ind w:left="0"/>
              <w:jc w:val="both"/>
              <w:rPr>
                <w:b/>
                <w:lang w:eastAsia="el-GR"/>
              </w:rPr>
            </w:pPr>
            <w:r w:rsidRPr="007611E0">
              <w:rPr>
                <w:b/>
              </w:rPr>
              <w:t>ΕΤΠΑ</w:t>
            </w:r>
          </w:p>
        </w:tc>
      </w:tr>
      <w:tr w:rsidR="00AD5E57" w:rsidRPr="007611E0" w:rsidTr="002B54FE">
        <w:tc>
          <w:tcPr>
            <w:tcW w:w="11874" w:type="dxa"/>
          </w:tcPr>
          <w:p w:rsidR="00AD5E57" w:rsidRDefault="00AD5E57" w:rsidP="002B54FE">
            <w:pPr>
              <w:pStyle w:val="ListParagraph"/>
              <w:spacing w:after="0" w:line="320" w:lineRule="exact"/>
              <w:ind w:left="0"/>
              <w:jc w:val="both"/>
              <w:rPr>
                <w:lang w:eastAsia="el-GR"/>
              </w:rPr>
            </w:pPr>
            <w:r>
              <w:rPr>
                <w:lang w:eastAsia="el-GR"/>
              </w:rPr>
              <w:t>Κωδικός</w:t>
            </w:r>
          </w:p>
        </w:tc>
        <w:tc>
          <w:tcPr>
            <w:tcW w:w="2268" w:type="dxa"/>
          </w:tcPr>
          <w:p w:rsidR="00AD5E57" w:rsidRDefault="00AD5E57" w:rsidP="002B54FE">
            <w:pPr>
              <w:pStyle w:val="ListParagraph"/>
              <w:spacing w:after="0" w:line="320" w:lineRule="exact"/>
              <w:ind w:left="0"/>
              <w:jc w:val="right"/>
              <w:rPr>
                <w:lang w:eastAsia="el-GR"/>
              </w:rPr>
            </w:pPr>
            <w:r>
              <w:rPr>
                <w:lang w:eastAsia="el-GR"/>
              </w:rPr>
              <w:t>Ποσό σε ευρώ</w:t>
            </w:r>
          </w:p>
        </w:tc>
      </w:tr>
      <w:tr w:rsidR="00AD5E57" w:rsidRPr="007611E0" w:rsidTr="002B54FE">
        <w:tc>
          <w:tcPr>
            <w:tcW w:w="11874" w:type="dxa"/>
          </w:tcPr>
          <w:p w:rsidR="00AD5E57" w:rsidRDefault="00AD5E57" w:rsidP="002B54FE">
            <w:pPr>
              <w:pStyle w:val="ListParagraph"/>
              <w:spacing w:after="0" w:line="320" w:lineRule="exact"/>
              <w:ind w:left="0"/>
              <w:jc w:val="both"/>
              <w:rPr>
                <w:lang w:eastAsia="el-GR"/>
              </w:rPr>
            </w:pPr>
            <w:r>
              <w:t>053. Υποδομές στον τομέα της υγείας</w:t>
            </w:r>
          </w:p>
        </w:tc>
        <w:tc>
          <w:tcPr>
            <w:tcW w:w="2268" w:type="dxa"/>
          </w:tcPr>
          <w:p w:rsidR="00AD5E57" w:rsidRDefault="00AD5E57" w:rsidP="002B54FE">
            <w:pPr>
              <w:pStyle w:val="ListParagraph"/>
              <w:spacing w:after="0" w:line="320" w:lineRule="exact"/>
              <w:ind w:left="0"/>
              <w:jc w:val="right"/>
              <w:rPr>
                <w:lang w:eastAsia="el-GR"/>
              </w:rPr>
            </w:pPr>
            <w:r w:rsidRPr="000B5B07">
              <w:t>10.400.000,00</w:t>
            </w:r>
          </w:p>
        </w:tc>
      </w:tr>
      <w:tr w:rsidR="00AD5E57" w:rsidRPr="007611E0" w:rsidTr="002B54FE">
        <w:tc>
          <w:tcPr>
            <w:tcW w:w="11874" w:type="dxa"/>
          </w:tcPr>
          <w:p w:rsidR="00AD5E57" w:rsidRDefault="00AD5E57"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2268" w:type="dxa"/>
          </w:tcPr>
          <w:p w:rsidR="00AD5E57" w:rsidRDefault="00AD5E57" w:rsidP="002B54FE">
            <w:pPr>
              <w:pStyle w:val="ListParagraph"/>
              <w:spacing w:after="0" w:line="320" w:lineRule="exact"/>
              <w:ind w:left="0"/>
              <w:jc w:val="right"/>
            </w:pPr>
            <w:r w:rsidRPr="000B5B07">
              <w:t>6.592.092,00</w:t>
            </w:r>
          </w:p>
        </w:tc>
      </w:tr>
      <w:tr w:rsidR="00AD5E57" w:rsidRPr="007611E0" w:rsidTr="002B54FE">
        <w:tc>
          <w:tcPr>
            <w:tcW w:w="11874" w:type="dxa"/>
            <w:shd w:val="clear" w:color="auto" w:fill="D9D9D9"/>
          </w:tcPr>
          <w:p w:rsidR="00AD5E57" w:rsidRPr="007611E0" w:rsidRDefault="00AD5E57" w:rsidP="002B54FE">
            <w:pPr>
              <w:pStyle w:val="ListParagraph"/>
              <w:spacing w:after="0" w:line="320" w:lineRule="exact"/>
              <w:ind w:left="0"/>
              <w:jc w:val="both"/>
              <w:rPr>
                <w:b/>
              </w:rPr>
            </w:pPr>
            <w:r w:rsidRPr="007611E0">
              <w:rPr>
                <w:b/>
              </w:rPr>
              <w:t>ΕΚΤ</w:t>
            </w:r>
          </w:p>
        </w:tc>
        <w:tc>
          <w:tcPr>
            <w:tcW w:w="2268" w:type="dxa"/>
            <w:shd w:val="clear" w:color="auto" w:fill="D9D9D9"/>
          </w:tcPr>
          <w:p w:rsidR="00AD5E57" w:rsidRPr="000B5B07" w:rsidRDefault="00AD5E57" w:rsidP="002B54FE">
            <w:pPr>
              <w:pStyle w:val="ListParagraph"/>
              <w:spacing w:after="0" w:line="320" w:lineRule="exact"/>
              <w:ind w:left="0"/>
              <w:jc w:val="right"/>
            </w:pPr>
          </w:p>
        </w:tc>
      </w:tr>
      <w:tr w:rsidR="00AD5E57" w:rsidRPr="007611E0" w:rsidTr="002B54FE">
        <w:tc>
          <w:tcPr>
            <w:tcW w:w="11874" w:type="dxa"/>
          </w:tcPr>
          <w:p w:rsidR="00AD5E57" w:rsidRDefault="00AD5E57"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2268" w:type="dxa"/>
          </w:tcPr>
          <w:p w:rsidR="00AD5E57" w:rsidRDefault="00AD5E57" w:rsidP="002B54FE">
            <w:pPr>
              <w:pStyle w:val="ListParagraph"/>
              <w:spacing w:after="0" w:line="320" w:lineRule="exact"/>
              <w:ind w:left="0"/>
              <w:jc w:val="right"/>
            </w:pPr>
            <w:r w:rsidRPr="000B5B07">
              <w:t>10.247.067,00</w:t>
            </w:r>
          </w:p>
        </w:tc>
      </w:tr>
      <w:tr w:rsidR="00AD5E57" w:rsidRPr="007611E0" w:rsidTr="002B54FE">
        <w:tc>
          <w:tcPr>
            <w:tcW w:w="11874" w:type="dxa"/>
          </w:tcPr>
          <w:p w:rsidR="00AD5E57" w:rsidRDefault="00AD5E57"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2268" w:type="dxa"/>
          </w:tcPr>
          <w:p w:rsidR="00AD5E57" w:rsidRPr="000B5B07" w:rsidRDefault="00AD5E57" w:rsidP="002B54FE">
            <w:pPr>
              <w:pStyle w:val="ListParagraph"/>
              <w:spacing w:after="0" w:line="320" w:lineRule="exact"/>
              <w:ind w:left="0"/>
              <w:jc w:val="right"/>
            </w:pPr>
            <w:r w:rsidRPr="000B5B07">
              <w:t>659.520,00</w:t>
            </w:r>
          </w:p>
        </w:tc>
      </w:tr>
      <w:tr w:rsidR="00AD5E57" w:rsidRPr="007611E0" w:rsidTr="002B54FE">
        <w:tc>
          <w:tcPr>
            <w:tcW w:w="11874" w:type="dxa"/>
          </w:tcPr>
          <w:p w:rsidR="00AD5E57" w:rsidRDefault="00AD5E57"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2268" w:type="dxa"/>
          </w:tcPr>
          <w:p w:rsidR="00AD5E57" w:rsidRPr="007611E0" w:rsidRDefault="00AD5E57" w:rsidP="002B54FE">
            <w:pPr>
              <w:pStyle w:val="ListParagraph"/>
              <w:spacing w:after="0" w:line="320" w:lineRule="exact"/>
              <w:ind w:left="0"/>
              <w:jc w:val="right"/>
              <w:rPr>
                <w:rFonts w:cs="Calibri"/>
              </w:rPr>
            </w:pPr>
            <w:r w:rsidRPr="007611E0">
              <w:rPr>
                <w:rFonts w:eastAsia="TimesNewRomanPSMT" w:cs="Calibri"/>
              </w:rPr>
              <w:t>5.000.000,00</w:t>
            </w:r>
          </w:p>
        </w:tc>
      </w:tr>
      <w:tr w:rsidR="00AD5E57" w:rsidRPr="007611E0" w:rsidTr="002B54FE">
        <w:tc>
          <w:tcPr>
            <w:tcW w:w="11874" w:type="dxa"/>
          </w:tcPr>
          <w:p w:rsidR="00AD5E57" w:rsidRDefault="00AD5E57"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2268" w:type="dxa"/>
          </w:tcPr>
          <w:p w:rsidR="00AD5E57" w:rsidRDefault="00AD5E57" w:rsidP="002B54FE">
            <w:pPr>
              <w:pStyle w:val="ListParagraph"/>
              <w:spacing w:after="0" w:line="320" w:lineRule="exact"/>
              <w:ind w:left="0"/>
              <w:jc w:val="right"/>
            </w:pPr>
            <w:r w:rsidRPr="000B5B07">
              <w:t>340.480,00</w:t>
            </w:r>
          </w:p>
        </w:tc>
      </w:tr>
      <w:tr w:rsidR="00AD5E57" w:rsidRPr="007611E0" w:rsidTr="002B54FE">
        <w:tc>
          <w:tcPr>
            <w:tcW w:w="11874" w:type="dxa"/>
          </w:tcPr>
          <w:p w:rsidR="00AD5E57" w:rsidRDefault="00AD5E57" w:rsidP="002B54FE">
            <w:pPr>
              <w:pStyle w:val="ListParagraph"/>
              <w:spacing w:after="0" w:line="320" w:lineRule="exact"/>
              <w:ind w:left="0"/>
              <w:jc w:val="both"/>
            </w:pPr>
            <w:r>
              <w:t>114. Στρατηγικές τοπικής ανάπτυξης με πρωτοβουλία των τοπικών κοινοτήτων</w:t>
            </w:r>
          </w:p>
        </w:tc>
        <w:tc>
          <w:tcPr>
            <w:tcW w:w="2268" w:type="dxa"/>
          </w:tcPr>
          <w:p w:rsidR="00AD5E57" w:rsidRPr="009F2BB0" w:rsidRDefault="00AD5E57" w:rsidP="002B54FE">
            <w:pPr>
              <w:pStyle w:val="ListParagraph"/>
              <w:spacing w:after="0" w:line="320" w:lineRule="exact"/>
              <w:ind w:left="0"/>
              <w:jc w:val="right"/>
            </w:pPr>
            <w:r w:rsidRPr="000B5B07">
              <w:t>800.000,00</w:t>
            </w:r>
          </w:p>
        </w:tc>
      </w:tr>
    </w:tbl>
    <w:p w:rsidR="00AD5E57" w:rsidRDefault="00AD5E57" w:rsidP="00AD5E57">
      <w:pPr>
        <w:pStyle w:val="ListParagraph"/>
        <w:spacing w:before="120" w:after="120" w:line="360" w:lineRule="auto"/>
        <w:ind w:left="0"/>
        <w:jc w:val="both"/>
        <w:rPr>
          <w:lang w:eastAsia="el-GR"/>
        </w:rPr>
      </w:pPr>
    </w:p>
    <w:p w:rsidR="00AD5E57" w:rsidRPr="00C55193" w:rsidRDefault="00AD5E57" w:rsidP="00AD5E57">
      <w:pPr>
        <w:pStyle w:val="ListParagraph"/>
        <w:spacing w:before="120" w:after="120" w:line="360" w:lineRule="auto"/>
        <w:ind w:left="0"/>
        <w:jc w:val="both"/>
        <w:rPr>
          <w:b/>
          <w:lang w:eastAsia="el-GR"/>
        </w:rPr>
      </w:pPr>
      <w:r>
        <w:rPr>
          <w:b/>
          <w:lang w:eastAsia="el-GR"/>
        </w:rPr>
        <w:t>Περισσότερες πληροφορίες για το ΠΕΠ Δυτικής Μακεδονίας:</w:t>
      </w:r>
      <w:r w:rsidRPr="00C55193">
        <w:rPr>
          <w:b/>
          <w:lang w:eastAsia="el-GR"/>
        </w:rPr>
        <w:t xml:space="preserve"> </w:t>
      </w:r>
      <w:hyperlink r:id="rId8" w:history="1">
        <w:r w:rsidRPr="00CC73BB">
          <w:rPr>
            <w:rStyle w:val="-"/>
            <w:b/>
            <w:lang w:eastAsia="el-GR"/>
          </w:rPr>
          <w:t>www.pepdym.gr</w:t>
        </w:r>
      </w:hyperlink>
      <w:r>
        <w:rPr>
          <w:b/>
          <w:lang w:eastAsia="el-GR"/>
        </w:rPr>
        <w:t xml:space="preserve"> </w:t>
      </w:r>
    </w:p>
    <w:p w:rsidR="00A50977" w:rsidRDefault="00A50977">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AD5E57"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AD5E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3F31"/>
    <w:multiLevelType w:val="hybridMultilevel"/>
    <w:tmpl w:val="196EDC28"/>
    <w:lvl w:ilvl="0" w:tplc="605AF41A">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7"/>
    <w:rsid w:val="00A50977"/>
    <w:rsid w:val="00AD5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5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5E57"/>
    <w:pPr>
      <w:tabs>
        <w:tab w:val="center" w:pos="4153"/>
        <w:tab w:val="right" w:pos="8306"/>
      </w:tabs>
      <w:spacing w:after="0" w:line="240" w:lineRule="auto"/>
    </w:pPr>
  </w:style>
  <w:style w:type="character" w:customStyle="1" w:styleId="Char">
    <w:name w:val="Κεφαλίδα Char"/>
    <w:basedOn w:val="a0"/>
    <w:link w:val="a3"/>
    <w:rsid w:val="00AD5E57"/>
    <w:rPr>
      <w:rFonts w:ascii="Calibri" w:eastAsia="Times New Roman" w:hAnsi="Calibri" w:cs="Times New Roman"/>
    </w:rPr>
  </w:style>
  <w:style w:type="paragraph" w:styleId="a4">
    <w:name w:val="footer"/>
    <w:basedOn w:val="a"/>
    <w:link w:val="Char0"/>
    <w:rsid w:val="00AD5E57"/>
    <w:pPr>
      <w:tabs>
        <w:tab w:val="center" w:pos="4153"/>
        <w:tab w:val="right" w:pos="8306"/>
      </w:tabs>
      <w:spacing w:after="0" w:line="240" w:lineRule="auto"/>
    </w:pPr>
  </w:style>
  <w:style w:type="character" w:customStyle="1" w:styleId="Char0">
    <w:name w:val="Υποσέλιδο Char"/>
    <w:basedOn w:val="a0"/>
    <w:link w:val="a4"/>
    <w:rsid w:val="00AD5E57"/>
    <w:rPr>
      <w:rFonts w:ascii="Calibri" w:eastAsia="Times New Roman" w:hAnsi="Calibri" w:cs="Times New Roman"/>
    </w:rPr>
  </w:style>
  <w:style w:type="paragraph" w:customStyle="1" w:styleId="ListParagraph">
    <w:name w:val="List Paragraph"/>
    <w:basedOn w:val="a"/>
    <w:link w:val="ListParagraphChar"/>
    <w:rsid w:val="00AD5E57"/>
    <w:pPr>
      <w:suppressAutoHyphens/>
      <w:autoSpaceDN w:val="0"/>
      <w:ind w:left="720"/>
      <w:textAlignment w:val="baseline"/>
    </w:pPr>
  </w:style>
  <w:style w:type="character" w:customStyle="1" w:styleId="ListParagraphChar">
    <w:name w:val="List Paragraph Char"/>
    <w:basedOn w:val="a0"/>
    <w:link w:val="ListParagraph"/>
    <w:locked/>
    <w:rsid w:val="00AD5E57"/>
    <w:rPr>
      <w:rFonts w:ascii="Calibri" w:eastAsia="Times New Roman" w:hAnsi="Calibri" w:cs="Times New Roman"/>
    </w:rPr>
  </w:style>
  <w:style w:type="character" w:styleId="-">
    <w:name w:val="Hyperlink"/>
    <w:basedOn w:val="a0"/>
    <w:rsid w:val="00AD5E57"/>
    <w:rPr>
      <w:rFonts w:cs="Times New Roman"/>
      <w:color w:val="0000FF"/>
      <w:u w:val="single"/>
    </w:rPr>
  </w:style>
  <w:style w:type="paragraph" w:customStyle="1" w:styleId="Default">
    <w:name w:val="Default"/>
    <w:rsid w:val="00AD5E57"/>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AD5E57"/>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5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5E57"/>
    <w:pPr>
      <w:tabs>
        <w:tab w:val="center" w:pos="4153"/>
        <w:tab w:val="right" w:pos="8306"/>
      </w:tabs>
      <w:spacing w:after="0" w:line="240" w:lineRule="auto"/>
    </w:pPr>
  </w:style>
  <w:style w:type="character" w:customStyle="1" w:styleId="Char">
    <w:name w:val="Κεφαλίδα Char"/>
    <w:basedOn w:val="a0"/>
    <w:link w:val="a3"/>
    <w:rsid w:val="00AD5E57"/>
    <w:rPr>
      <w:rFonts w:ascii="Calibri" w:eastAsia="Times New Roman" w:hAnsi="Calibri" w:cs="Times New Roman"/>
    </w:rPr>
  </w:style>
  <w:style w:type="paragraph" w:styleId="a4">
    <w:name w:val="footer"/>
    <w:basedOn w:val="a"/>
    <w:link w:val="Char0"/>
    <w:rsid w:val="00AD5E57"/>
    <w:pPr>
      <w:tabs>
        <w:tab w:val="center" w:pos="4153"/>
        <w:tab w:val="right" w:pos="8306"/>
      </w:tabs>
      <w:spacing w:after="0" w:line="240" w:lineRule="auto"/>
    </w:pPr>
  </w:style>
  <w:style w:type="character" w:customStyle="1" w:styleId="Char0">
    <w:name w:val="Υποσέλιδο Char"/>
    <w:basedOn w:val="a0"/>
    <w:link w:val="a4"/>
    <w:rsid w:val="00AD5E57"/>
    <w:rPr>
      <w:rFonts w:ascii="Calibri" w:eastAsia="Times New Roman" w:hAnsi="Calibri" w:cs="Times New Roman"/>
    </w:rPr>
  </w:style>
  <w:style w:type="paragraph" w:customStyle="1" w:styleId="ListParagraph">
    <w:name w:val="List Paragraph"/>
    <w:basedOn w:val="a"/>
    <w:link w:val="ListParagraphChar"/>
    <w:rsid w:val="00AD5E57"/>
    <w:pPr>
      <w:suppressAutoHyphens/>
      <w:autoSpaceDN w:val="0"/>
      <w:ind w:left="720"/>
      <w:textAlignment w:val="baseline"/>
    </w:pPr>
  </w:style>
  <w:style w:type="character" w:customStyle="1" w:styleId="ListParagraphChar">
    <w:name w:val="List Paragraph Char"/>
    <w:basedOn w:val="a0"/>
    <w:link w:val="ListParagraph"/>
    <w:locked/>
    <w:rsid w:val="00AD5E57"/>
    <w:rPr>
      <w:rFonts w:ascii="Calibri" w:eastAsia="Times New Roman" w:hAnsi="Calibri" w:cs="Times New Roman"/>
    </w:rPr>
  </w:style>
  <w:style w:type="character" w:styleId="-">
    <w:name w:val="Hyperlink"/>
    <w:basedOn w:val="a0"/>
    <w:rsid w:val="00AD5E57"/>
    <w:rPr>
      <w:rFonts w:cs="Times New Roman"/>
      <w:color w:val="0000FF"/>
      <w:u w:val="single"/>
    </w:rPr>
  </w:style>
  <w:style w:type="paragraph" w:customStyle="1" w:styleId="Default">
    <w:name w:val="Default"/>
    <w:rsid w:val="00AD5E57"/>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AD5E57"/>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dym.gr"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1445</Words>
  <Characters>7808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2016-02-11T08:50:00Z</dcterms:created>
  <dcterms:modified xsi:type="dcterms:W3CDTF">2016-02-11T08:51:00Z</dcterms:modified>
</cp:coreProperties>
</file>