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F2A" w:rsidRPr="00ED1422" w:rsidRDefault="00773F2A" w:rsidP="00773F2A">
      <w:pPr>
        <w:pStyle w:val="a5"/>
        <w:keepNext/>
        <w:spacing w:before="120" w:after="120" w:line="360" w:lineRule="auto"/>
        <w:rPr>
          <w:sz w:val="22"/>
        </w:rPr>
      </w:pPr>
      <w:r w:rsidRPr="00ED1422">
        <w:rPr>
          <w:sz w:val="22"/>
        </w:rPr>
        <w:t xml:space="preserve">Πίνακας </w:t>
      </w:r>
      <w:r w:rsidRPr="00ED1422">
        <w:rPr>
          <w:sz w:val="22"/>
        </w:rPr>
        <w:fldChar w:fldCharType="begin"/>
      </w:r>
      <w:r w:rsidRPr="00ED1422">
        <w:rPr>
          <w:sz w:val="22"/>
        </w:rPr>
        <w:instrText xml:space="preserve"> SEQ Πίνακας \* ARABIC </w:instrText>
      </w:r>
      <w:r w:rsidRPr="00ED1422">
        <w:rPr>
          <w:sz w:val="22"/>
        </w:rPr>
        <w:fldChar w:fldCharType="separate"/>
      </w:r>
      <w:r>
        <w:rPr>
          <w:noProof/>
          <w:sz w:val="22"/>
        </w:rPr>
        <w:t>13</w:t>
      </w:r>
      <w:r w:rsidRPr="00ED1422">
        <w:rPr>
          <w:sz w:val="22"/>
        </w:rPr>
        <w:fldChar w:fldCharType="end"/>
      </w:r>
      <w:r w:rsidRPr="00ED1422">
        <w:rPr>
          <w:sz w:val="22"/>
        </w:rPr>
        <w:t>: Επενδυτικές προτεραιότητες και ειδικοί στόχοι του ΘΣ9 του ΠΕΠ Ηπείρου</w:t>
      </w:r>
    </w:p>
    <w:tbl>
      <w:tblPr>
        <w:tblW w:w="9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674"/>
        <w:gridCol w:w="35"/>
        <w:gridCol w:w="8080"/>
      </w:tblGrid>
      <w:tr w:rsidR="00773F2A" w:rsidRPr="007611E0" w:rsidTr="002B54FE">
        <w:trPr>
          <w:tblHeader/>
        </w:trPr>
        <w:tc>
          <w:tcPr>
            <w:tcW w:w="9357" w:type="dxa"/>
            <w:gridSpan w:val="4"/>
            <w:shd w:val="clear" w:color="auto" w:fill="D9D9D9"/>
          </w:tcPr>
          <w:p w:rsidR="00773F2A" w:rsidRPr="007611E0" w:rsidRDefault="00773F2A" w:rsidP="002B54FE">
            <w:pPr>
              <w:pStyle w:val="Default"/>
              <w:spacing w:line="360" w:lineRule="auto"/>
              <w:jc w:val="both"/>
              <w:rPr>
                <w:b/>
                <w:sz w:val="22"/>
                <w:szCs w:val="22"/>
              </w:rPr>
            </w:pPr>
            <w:r w:rsidRPr="007611E0">
              <w:rPr>
                <w:b/>
                <w:sz w:val="22"/>
                <w:szCs w:val="22"/>
              </w:rPr>
              <w:t>09 Προώθηση της κοινωνικής ένταξης και καταπολέμηση της φτώχειας και κάθε διάκρισης</w:t>
            </w:r>
          </w:p>
        </w:tc>
      </w:tr>
      <w:tr w:rsidR="00773F2A" w:rsidRPr="007611E0" w:rsidTr="002B54FE">
        <w:tc>
          <w:tcPr>
            <w:tcW w:w="568" w:type="dxa"/>
          </w:tcPr>
          <w:p w:rsidR="00773F2A" w:rsidRPr="007611E0" w:rsidRDefault="00773F2A" w:rsidP="002B54FE">
            <w:pPr>
              <w:pStyle w:val="Default"/>
              <w:spacing w:line="288" w:lineRule="auto"/>
              <w:jc w:val="both"/>
              <w:rPr>
                <w:b/>
                <w:sz w:val="22"/>
                <w:szCs w:val="22"/>
              </w:rPr>
            </w:pPr>
            <w:r w:rsidRPr="007611E0">
              <w:rPr>
                <w:b/>
                <w:sz w:val="22"/>
                <w:szCs w:val="22"/>
              </w:rPr>
              <w:t>9α</w:t>
            </w:r>
          </w:p>
        </w:tc>
        <w:tc>
          <w:tcPr>
            <w:tcW w:w="8789" w:type="dxa"/>
            <w:gridSpan w:val="3"/>
          </w:tcPr>
          <w:p w:rsidR="00773F2A" w:rsidRPr="007611E0" w:rsidRDefault="00773F2A" w:rsidP="002B54FE">
            <w:pPr>
              <w:pStyle w:val="Default"/>
              <w:spacing w:line="288" w:lineRule="auto"/>
              <w:jc w:val="both"/>
              <w:rPr>
                <w:sz w:val="22"/>
                <w:szCs w:val="22"/>
              </w:rPr>
            </w:pPr>
            <w:r w:rsidRPr="007611E0">
              <w:rPr>
                <w:sz w:val="22"/>
                <w:szCs w:val="22"/>
              </w:rPr>
              <w:t>Επενδύσεις στις υποδομές υγείας και τις κοινωνικές υποδομές που συμβάλλουν στην εθνική, περιφερειακή και τοπική ανάπτυξη, μειώνοντας τις ανισότητες όσον αφορά την κατάσταση στον τομέα της υγείας, προωθώντας την κοινωνική ένταξη μέσω βελτίωσης της πρόσβασης σε υπηρεσίες κοινωνικού, πολιτιστικού χαρακτήρα και υπηρεσίες αναψυχής και τη μετάβαση από την ιδρυματική φροντίδα στη φροντίδα της κοινότητας</w:t>
            </w:r>
          </w:p>
        </w:tc>
      </w:tr>
      <w:tr w:rsidR="00773F2A" w:rsidRPr="007611E0" w:rsidTr="002B54FE">
        <w:tc>
          <w:tcPr>
            <w:tcW w:w="568" w:type="dxa"/>
          </w:tcPr>
          <w:p w:rsidR="00773F2A" w:rsidRPr="007611E0" w:rsidRDefault="00773F2A" w:rsidP="002B54FE">
            <w:pPr>
              <w:pStyle w:val="Default"/>
              <w:spacing w:line="288" w:lineRule="auto"/>
              <w:jc w:val="both"/>
              <w:rPr>
                <w:sz w:val="22"/>
                <w:szCs w:val="22"/>
              </w:rPr>
            </w:pPr>
          </w:p>
        </w:tc>
        <w:tc>
          <w:tcPr>
            <w:tcW w:w="709" w:type="dxa"/>
            <w:gridSpan w:val="2"/>
          </w:tcPr>
          <w:p w:rsidR="00773F2A" w:rsidRPr="007611E0" w:rsidRDefault="00773F2A" w:rsidP="002B54FE">
            <w:pPr>
              <w:pStyle w:val="Default"/>
              <w:spacing w:line="288" w:lineRule="auto"/>
              <w:jc w:val="both"/>
              <w:rPr>
                <w:sz w:val="22"/>
                <w:szCs w:val="22"/>
              </w:rPr>
            </w:pPr>
            <w:r w:rsidRPr="007611E0">
              <w:rPr>
                <w:sz w:val="22"/>
                <w:szCs w:val="22"/>
              </w:rPr>
              <w:t>9.1.1</w:t>
            </w:r>
          </w:p>
        </w:tc>
        <w:tc>
          <w:tcPr>
            <w:tcW w:w="8080" w:type="dxa"/>
          </w:tcPr>
          <w:p w:rsidR="00773F2A" w:rsidRPr="007611E0" w:rsidRDefault="00773F2A" w:rsidP="002B54FE">
            <w:pPr>
              <w:pStyle w:val="Default"/>
              <w:spacing w:line="288" w:lineRule="auto"/>
              <w:jc w:val="both"/>
              <w:rPr>
                <w:sz w:val="22"/>
                <w:szCs w:val="22"/>
              </w:rPr>
            </w:pPr>
            <w:r w:rsidRPr="007611E0">
              <w:rPr>
                <w:sz w:val="22"/>
                <w:szCs w:val="22"/>
              </w:rPr>
              <w:t>Επέκταση και βελτίωση των υποδομών υγείας και εξασφάλιση συνθηκών πρόσβασης κυρίως στις ευπαθείς ομάδες</w:t>
            </w:r>
          </w:p>
        </w:tc>
      </w:tr>
      <w:tr w:rsidR="00773F2A" w:rsidRPr="007611E0" w:rsidTr="002B54FE">
        <w:tc>
          <w:tcPr>
            <w:tcW w:w="568" w:type="dxa"/>
          </w:tcPr>
          <w:p w:rsidR="00773F2A" w:rsidRPr="007611E0" w:rsidRDefault="00773F2A" w:rsidP="002B54FE">
            <w:pPr>
              <w:pStyle w:val="Default"/>
              <w:spacing w:line="288" w:lineRule="auto"/>
              <w:jc w:val="both"/>
              <w:rPr>
                <w:sz w:val="22"/>
                <w:szCs w:val="22"/>
              </w:rPr>
            </w:pPr>
          </w:p>
        </w:tc>
        <w:tc>
          <w:tcPr>
            <w:tcW w:w="709" w:type="dxa"/>
            <w:gridSpan w:val="2"/>
          </w:tcPr>
          <w:p w:rsidR="00773F2A" w:rsidRPr="007611E0" w:rsidRDefault="00773F2A" w:rsidP="002B54FE">
            <w:pPr>
              <w:pStyle w:val="Default"/>
              <w:spacing w:line="288" w:lineRule="auto"/>
              <w:jc w:val="both"/>
              <w:rPr>
                <w:sz w:val="22"/>
                <w:szCs w:val="22"/>
              </w:rPr>
            </w:pPr>
            <w:r w:rsidRPr="007611E0">
              <w:rPr>
                <w:sz w:val="22"/>
                <w:szCs w:val="22"/>
              </w:rPr>
              <w:t>9.1.2</w:t>
            </w:r>
          </w:p>
        </w:tc>
        <w:tc>
          <w:tcPr>
            <w:tcW w:w="8080" w:type="dxa"/>
          </w:tcPr>
          <w:p w:rsidR="00773F2A" w:rsidRPr="007611E0" w:rsidRDefault="00773F2A" w:rsidP="002B54FE">
            <w:pPr>
              <w:pStyle w:val="Default"/>
              <w:spacing w:line="288" w:lineRule="auto"/>
              <w:jc w:val="both"/>
              <w:rPr>
                <w:sz w:val="22"/>
                <w:szCs w:val="22"/>
              </w:rPr>
            </w:pPr>
            <w:r w:rsidRPr="007611E0">
              <w:rPr>
                <w:sz w:val="22"/>
                <w:szCs w:val="22"/>
              </w:rPr>
              <w:t>Κάλυψη των ποιοτικών και ποσοτικών αναγκών πρόνοιας, στέγασης και σίτισης των ευπαθών κοινωνικά ομάδων</w:t>
            </w:r>
          </w:p>
        </w:tc>
      </w:tr>
      <w:tr w:rsidR="00773F2A" w:rsidRPr="007611E0" w:rsidTr="002B54FE">
        <w:tc>
          <w:tcPr>
            <w:tcW w:w="568" w:type="dxa"/>
          </w:tcPr>
          <w:p w:rsidR="00773F2A" w:rsidRPr="007611E0" w:rsidRDefault="00773F2A" w:rsidP="002B54FE">
            <w:pPr>
              <w:pStyle w:val="Default"/>
              <w:spacing w:line="288" w:lineRule="auto"/>
              <w:jc w:val="both"/>
              <w:rPr>
                <w:b/>
                <w:sz w:val="22"/>
                <w:szCs w:val="22"/>
                <w:lang w:val="en-US"/>
              </w:rPr>
            </w:pPr>
            <w:r w:rsidRPr="007611E0">
              <w:rPr>
                <w:b/>
                <w:sz w:val="22"/>
                <w:szCs w:val="22"/>
                <w:lang w:val="en-US"/>
              </w:rPr>
              <w:t>9i</w:t>
            </w:r>
          </w:p>
        </w:tc>
        <w:tc>
          <w:tcPr>
            <w:tcW w:w="709" w:type="dxa"/>
            <w:gridSpan w:val="2"/>
          </w:tcPr>
          <w:p w:rsidR="00773F2A" w:rsidRPr="007611E0" w:rsidRDefault="00773F2A" w:rsidP="002B54FE">
            <w:pPr>
              <w:pStyle w:val="Default"/>
              <w:spacing w:line="288" w:lineRule="auto"/>
              <w:jc w:val="both"/>
              <w:rPr>
                <w:sz w:val="22"/>
                <w:szCs w:val="22"/>
              </w:rPr>
            </w:pPr>
          </w:p>
        </w:tc>
        <w:tc>
          <w:tcPr>
            <w:tcW w:w="8080" w:type="dxa"/>
          </w:tcPr>
          <w:p w:rsidR="00773F2A" w:rsidRPr="007611E0" w:rsidRDefault="00773F2A" w:rsidP="002B54FE">
            <w:pPr>
              <w:pStyle w:val="Default"/>
              <w:spacing w:line="288" w:lineRule="auto"/>
              <w:jc w:val="both"/>
              <w:rPr>
                <w:sz w:val="22"/>
                <w:szCs w:val="22"/>
              </w:rPr>
            </w:pPr>
            <w:r w:rsidRPr="007611E0">
              <w:rPr>
                <w:sz w:val="22"/>
                <w:szCs w:val="22"/>
              </w:rPr>
              <w:t>Ενεργητική ένταξη, μεταξύ άλλων και με σκοπό την προώθηση των ίσων ευκαιριών και της δραστήριας συμμετοχής και τη βελτίωση των δυνατοτήτων απασχόλησης</w:t>
            </w:r>
          </w:p>
        </w:tc>
      </w:tr>
      <w:tr w:rsidR="00773F2A" w:rsidRPr="007611E0" w:rsidTr="002B54FE">
        <w:tc>
          <w:tcPr>
            <w:tcW w:w="568" w:type="dxa"/>
          </w:tcPr>
          <w:p w:rsidR="00773F2A" w:rsidRPr="007611E0" w:rsidRDefault="00773F2A" w:rsidP="002B54FE">
            <w:pPr>
              <w:pStyle w:val="Default"/>
              <w:spacing w:line="288" w:lineRule="auto"/>
              <w:jc w:val="both"/>
              <w:rPr>
                <w:sz w:val="22"/>
                <w:szCs w:val="22"/>
              </w:rPr>
            </w:pPr>
          </w:p>
        </w:tc>
        <w:tc>
          <w:tcPr>
            <w:tcW w:w="709" w:type="dxa"/>
            <w:gridSpan w:val="2"/>
          </w:tcPr>
          <w:p w:rsidR="00773F2A" w:rsidRPr="007611E0" w:rsidRDefault="00773F2A" w:rsidP="002B54FE">
            <w:pPr>
              <w:pStyle w:val="Default"/>
              <w:spacing w:line="288" w:lineRule="auto"/>
              <w:jc w:val="both"/>
              <w:rPr>
                <w:sz w:val="22"/>
                <w:szCs w:val="22"/>
              </w:rPr>
            </w:pPr>
            <w:r w:rsidRPr="007611E0">
              <w:rPr>
                <w:sz w:val="22"/>
                <w:szCs w:val="22"/>
              </w:rPr>
              <w:t>9.1.1</w:t>
            </w:r>
          </w:p>
        </w:tc>
        <w:tc>
          <w:tcPr>
            <w:tcW w:w="8080" w:type="dxa"/>
          </w:tcPr>
          <w:p w:rsidR="00773F2A" w:rsidRPr="007611E0" w:rsidRDefault="00773F2A" w:rsidP="002B54FE">
            <w:pPr>
              <w:autoSpaceDE w:val="0"/>
              <w:autoSpaceDN w:val="0"/>
              <w:adjustRightInd w:val="0"/>
              <w:spacing w:after="0" w:line="288" w:lineRule="auto"/>
              <w:rPr>
                <w:rFonts w:eastAsia="TimesNewRomanPSMT" w:cs="Calibri"/>
              </w:rPr>
            </w:pPr>
            <w:r w:rsidRPr="007611E0">
              <w:rPr>
                <w:rFonts w:eastAsia="TimesNewRomanPSMT" w:cs="Calibri"/>
              </w:rPr>
              <w:t>Αύξηση των ευκαιριών συμμετοχής στην αγορά εργασίας ατόμων που βρίσκονται σε μειονεκτική θέση</w:t>
            </w:r>
          </w:p>
        </w:tc>
      </w:tr>
      <w:tr w:rsidR="00773F2A" w:rsidRPr="007611E0" w:rsidTr="002B54FE">
        <w:tc>
          <w:tcPr>
            <w:tcW w:w="568" w:type="dxa"/>
          </w:tcPr>
          <w:p w:rsidR="00773F2A" w:rsidRPr="007611E0" w:rsidRDefault="00773F2A" w:rsidP="002B54FE">
            <w:pPr>
              <w:pStyle w:val="Default"/>
              <w:spacing w:line="288" w:lineRule="auto"/>
              <w:jc w:val="both"/>
              <w:rPr>
                <w:b/>
                <w:sz w:val="22"/>
                <w:szCs w:val="22"/>
                <w:lang w:val="en-US"/>
              </w:rPr>
            </w:pPr>
            <w:r w:rsidRPr="007611E0">
              <w:rPr>
                <w:b/>
                <w:sz w:val="22"/>
                <w:szCs w:val="22"/>
              </w:rPr>
              <w:t>9</w:t>
            </w:r>
            <w:r w:rsidRPr="007611E0">
              <w:rPr>
                <w:b/>
                <w:sz w:val="22"/>
                <w:szCs w:val="22"/>
                <w:lang w:val="en-US"/>
              </w:rPr>
              <w:t>ii</w:t>
            </w:r>
          </w:p>
        </w:tc>
        <w:tc>
          <w:tcPr>
            <w:tcW w:w="8789" w:type="dxa"/>
            <w:gridSpan w:val="3"/>
          </w:tcPr>
          <w:p w:rsidR="00773F2A" w:rsidRPr="007611E0" w:rsidRDefault="00773F2A" w:rsidP="002B54FE">
            <w:pPr>
              <w:pStyle w:val="Default"/>
              <w:spacing w:line="288" w:lineRule="auto"/>
              <w:jc w:val="both"/>
              <w:rPr>
                <w:sz w:val="22"/>
                <w:szCs w:val="22"/>
              </w:rPr>
            </w:pPr>
            <w:r w:rsidRPr="007611E0">
              <w:rPr>
                <w:sz w:val="22"/>
                <w:szCs w:val="22"/>
              </w:rPr>
              <w:t xml:space="preserve">Κοινωνικοοικονομική ένταξη περιθωριοποιημένων κοινοτήτων, όπως οι </w:t>
            </w:r>
            <w:proofErr w:type="spellStart"/>
            <w:r w:rsidRPr="007611E0">
              <w:rPr>
                <w:sz w:val="22"/>
                <w:szCs w:val="22"/>
              </w:rPr>
              <w:t>Ρομά</w:t>
            </w:r>
            <w:proofErr w:type="spellEnd"/>
          </w:p>
        </w:tc>
      </w:tr>
      <w:tr w:rsidR="00773F2A" w:rsidRPr="007611E0" w:rsidTr="002B54FE">
        <w:tc>
          <w:tcPr>
            <w:tcW w:w="568" w:type="dxa"/>
          </w:tcPr>
          <w:p w:rsidR="00773F2A" w:rsidRPr="007611E0" w:rsidRDefault="00773F2A" w:rsidP="002B54FE">
            <w:pPr>
              <w:pStyle w:val="Default"/>
              <w:spacing w:line="288" w:lineRule="auto"/>
              <w:jc w:val="both"/>
              <w:rPr>
                <w:b/>
                <w:sz w:val="22"/>
                <w:szCs w:val="22"/>
              </w:rPr>
            </w:pPr>
          </w:p>
        </w:tc>
        <w:tc>
          <w:tcPr>
            <w:tcW w:w="709" w:type="dxa"/>
            <w:gridSpan w:val="2"/>
          </w:tcPr>
          <w:p w:rsidR="00773F2A" w:rsidRPr="007611E0" w:rsidRDefault="00773F2A" w:rsidP="002B54FE">
            <w:pPr>
              <w:pStyle w:val="Default"/>
              <w:spacing w:line="288" w:lineRule="auto"/>
              <w:jc w:val="both"/>
              <w:rPr>
                <w:sz w:val="22"/>
                <w:szCs w:val="22"/>
                <w:lang w:val="en-US"/>
              </w:rPr>
            </w:pPr>
            <w:r w:rsidRPr="007611E0">
              <w:rPr>
                <w:sz w:val="22"/>
                <w:szCs w:val="22"/>
                <w:lang w:val="en-US"/>
              </w:rPr>
              <w:t>9.2.1</w:t>
            </w:r>
          </w:p>
        </w:tc>
        <w:tc>
          <w:tcPr>
            <w:tcW w:w="8080" w:type="dxa"/>
          </w:tcPr>
          <w:p w:rsidR="00773F2A" w:rsidRPr="007611E0" w:rsidRDefault="00773F2A" w:rsidP="002B54FE">
            <w:pPr>
              <w:pStyle w:val="Default"/>
              <w:spacing w:line="288" w:lineRule="auto"/>
              <w:jc w:val="both"/>
              <w:rPr>
                <w:sz w:val="22"/>
                <w:szCs w:val="22"/>
              </w:rPr>
            </w:pPr>
            <w:r w:rsidRPr="007611E0">
              <w:rPr>
                <w:sz w:val="22"/>
                <w:szCs w:val="22"/>
              </w:rPr>
              <w:t>Αύξηση των ευκαιριών κοινωνικής και οικονομικής ενσωμάτωσης περιθωριοποιημένων κοινοτήτων</w:t>
            </w:r>
          </w:p>
        </w:tc>
      </w:tr>
      <w:tr w:rsidR="00773F2A" w:rsidRPr="007611E0" w:rsidTr="002B54FE">
        <w:tc>
          <w:tcPr>
            <w:tcW w:w="568" w:type="dxa"/>
          </w:tcPr>
          <w:p w:rsidR="00773F2A" w:rsidRPr="007611E0" w:rsidRDefault="00773F2A" w:rsidP="002B54FE">
            <w:pPr>
              <w:pStyle w:val="Default"/>
              <w:spacing w:line="288" w:lineRule="auto"/>
              <w:jc w:val="both"/>
              <w:rPr>
                <w:b/>
                <w:sz w:val="22"/>
                <w:szCs w:val="22"/>
                <w:lang w:val="en-US"/>
              </w:rPr>
            </w:pPr>
            <w:r w:rsidRPr="007611E0">
              <w:rPr>
                <w:b/>
                <w:sz w:val="22"/>
                <w:szCs w:val="22"/>
                <w:lang w:val="en-US"/>
              </w:rPr>
              <w:t>9iii</w:t>
            </w:r>
          </w:p>
        </w:tc>
        <w:tc>
          <w:tcPr>
            <w:tcW w:w="8789" w:type="dxa"/>
            <w:gridSpan w:val="3"/>
          </w:tcPr>
          <w:p w:rsidR="00773F2A" w:rsidRPr="007611E0" w:rsidRDefault="00773F2A" w:rsidP="002B54FE">
            <w:pPr>
              <w:pStyle w:val="Default"/>
              <w:spacing w:line="288" w:lineRule="auto"/>
              <w:jc w:val="both"/>
              <w:rPr>
                <w:sz w:val="22"/>
                <w:szCs w:val="22"/>
              </w:rPr>
            </w:pPr>
            <w:r w:rsidRPr="007611E0">
              <w:rPr>
                <w:sz w:val="22"/>
                <w:szCs w:val="22"/>
              </w:rPr>
              <w:t>Καταπολέμηση κάθε μορφής διακρίσεων και προώθηση των ίσων ευκαιριών</w:t>
            </w:r>
          </w:p>
        </w:tc>
      </w:tr>
      <w:tr w:rsidR="00773F2A" w:rsidRPr="007611E0" w:rsidTr="002B54FE">
        <w:tc>
          <w:tcPr>
            <w:tcW w:w="568" w:type="dxa"/>
          </w:tcPr>
          <w:p w:rsidR="00773F2A" w:rsidRPr="007611E0" w:rsidRDefault="00773F2A" w:rsidP="002B54FE">
            <w:pPr>
              <w:pStyle w:val="Default"/>
              <w:spacing w:line="288" w:lineRule="auto"/>
              <w:jc w:val="both"/>
              <w:rPr>
                <w:b/>
                <w:sz w:val="22"/>
                <w:szCs w:val="22"/>
              </w:rPr>
            </w:pPr>
          </w:p>
        </w:tc>
        <w:tc>
          <w:tcPr>
            <w:tcW w:w="674" w:type="dxa"/>
          </w:tcPr>
          <w:p w:rsidR="00773F2A" w:rsidRPr="007611E0" w:rsidRDefault="00773F2A" w:rsidP="002B54FE">
            <w:pPr>
              <w:pStyle w:val="Default"/>
              <w:spacing w:line="288" w:lineRule="auto"/>
              <w:jc w:val="both"/>
              <w:rPr>
                <w:sz w:val="22"/>
                <w:szCs w:val="22"/>
              </w:rPr>
            </w:pPr>
            <w:r w:rsidRPr="007611E0">
              <w:rPr>
                <w:sz w:val="22"/>
                <w:szCs w:val="22"/>
              </w:rPr>
              <w:t xml:space="preserve">9.3.1 </w:t>
            </w:r>
          </w:p>
        </w:tc>
        <w:tc>
          <w:tcPr>
            <w:tcW w:w="8115" w:type="dxa"/>
            <w:gridSpan w:val="2"/>
          </w:tcPr>
          <w:p w:rsidR="00773F2A" w:rsidRPr="007611E0" w:rsidRDefault="00773F2A" w:rsidP="002B54FE">
            <w:pPr>
              <w:pStyle w:val="Default"/>
              <w:spacing w:line="288" w:lineRule="auto"/>
              <w:jc w:val="both"/>
              <w:rPr>
                <w:sz w:val="22"/>
                <w:szCs w:val="22"/>
              </w:rPr>
            </w:pPr>
            <w:r w:rsidRPr="007611E0">
              <w:rPr>
                <w:sz w:val="22"/>
                <w:szCs w:val="22"/>
              </w:rPr>
              <w:t>Βελτίωση των συνθηκών κοινωνικής φροντίδας στην Περιφέρεια για άτομα που υφίστανται διακρίσεις.</w:t>
            </w:r>
          </w:p>
        </w:tc>
      </w:tr>
      <w:tr w:rsidR="00773F2A" w:rsidRPr="007611E0" w:rsidTr="002B54FE">
        <w:tc>
          <w:tcPr>
            <w:tcW w:w="568" w:type="dxa"/>
          </w:tcPr>
          <w:p w:rsidR="00773F2A" w:rsidRPr="007611E0" w:rsidRDefault="00773F2A" w:rsidP="002B54FE">
            <w:pPr>
              <w:pStyle w:val="Default"/>
              <w:spacing w:line="288" w:lineRule="auto"/>
              <w:jc w:val="both"/>
              <w:rPr>
                <w:b/>
                <w:sz w:val="22"/>
                <w:szCs w:val="22"/>
                <w:lang w:val="en-US"/>
              </w:rPr>
            </w:pPr>
            <w:r w:rsidRPr="007611E0">
              <w:rPr>
                <w:b/>
                <w:sz w:val="22"/>
                <w:szCs w:val="22"/>
                <w:lang w:val="en-US"/>
              </w:rPr>
              <w:t>9iv</w:t>
            </w:r>
          </w:p>
        </w:tc>
        <w:tc>
          <w:tcPr>
            <w:tcW w:w="8789" w:type="dxa"/>
            <w:gridSpan w:val="3"/>
          </w:tcPr>
          <w:p w:rsidR="00773F2A" w:rsidRPr="007611E0" w:rsidRDefault="00773F2A" w:rsidP="002B54FE">
            <w:pPr>
              <w:pStyle w:val="Default"/>
              <w:spacing w:line="288" w:lineRule="auto"/>
              <w:jc w:val="both"/>
              <w:rPr>
                <w:sz w:val="22"/>
                <w:szCs w:val="22"/>
              </w:rPr>
            </w:pPr>
            <w:r w:rsidRPr="007611E0">
              <w:rPr>
                <w:sz w:val="22"/>
                <w:szCs w:val="22"/>
              </w:rPr>
              <w:t>Βελτίωση της πρόσβασης σε οικονομικά προσιτές, βιώσιμες και υψηλής ποιότητας υπηρεσίες,</w:t>
            </w:r>
          </w:p>
          <w:p w:rsidR="00773F2A" w:rsidRPr="007611E0" w:rsidRDefault="00773F2A" w:rsidP="002B54FE">
            <w:pPr>
              <w:pStyle w:val="Default"/>
              <w:spacing w:line="288" w:lineRule="auto"/>
              <w:jc w:val="both"/>
              <w:rPr>
                <w:sz w:val="22"/>
                <w:szCs w:val="22"/>
              </w:rPr>
            </w:pPr>
            <w:r w:rsidRPr="007611E0">
              <w:rPr>
                <w:sz w:val="22"/>
                <w:szCs w:val="22"/>
              </w:rPr>
              <w:t>συμπεριλαμβανομένων των υπηρεσιών υγειονομικής περίθαλψης και των κοινωνικών υπηρεσιών κοινής ωφέλειας</w:t>
            </w:r>
          </w:p>
        </w:tc>
      </w:tr>
      <w:tr w:rsidR="00773F2A" w:rsidRPr="007611E0" w:rsidTr="002B54FE">
        <w:tc>
          <w:tcPr>
            <w:tcW w:w="568" w:type="dxa"/>
          </w:tcPr>
          <w:p w:rsidR="00773F2A" w:rsidRPr="007611E0" w:rsidRDefault="00773F2A" w:rsidP="002B54FE">
            <w:pPr>
              <w:pStyle w:val="Default"/>
              <w:spacing w:line="288" w:lineRule="auto"/>
              <w:jc w:val="both"/>
              <w:rPr>
                <w:sz w:val="22"/>
                <w:szCs w:val="22"/>
              </w:rPr>
            </w:pPr>
          </w:p>
        </w:tc>
        <w:tc>
          <w:tcPr>
            <w:tcW w:w="709" w:type="dxa"/>
            <w:gridSpan w:val="2"/>
          </w:tcPr>
          <w:p w:rsidR="00773F2A" w:rsidRPr="007611E0" w:rsidRDefault="00773F2A" w:rsidP="002B54FE">
            <w:pPr>
              <w:pStyle w:val="Default"/>
              <w:spacing w:line="288" w:lineRule="auto"/>
              <w:jc w:val="both"/>
              <w:rPr>
                <w:sz w:val="22"/>
                <w:szCs w:val="22"/>
                <w:lang w:val="en-US"/>
              </w:rPr>
            </w:pPr>
            <w:r w:rsidRPr="007611E0">
              <w:rPr>
                <w:sz w:val="22"/>
                <w:szCs w:val="22"/>
                <w:lang w:val="en-US"/>
              </w:rPr>
              <w:t>9</w:t>
            </w:r>
            <w:r w:rsidRPr="007611E0">
              <w:rPr>
                <w:sz w:val="22"/>
                <w:szCs w:val="22"/>
              </w:rPr>
              <w:t>.</w:t>
            </w:r>
            <w:r w:rsidRPr="007611E0">
              <w:rPr>
                <w:sz w:val="22"/>
                <w:szCs w:val="22"/>
                <w:lang w:val="en-US"/>
              </w:rPr>
              <w:t>4.1</w:t>
            </w:r>
          </w:p>
        </w:tc>
        <w:tc>
          <w:tcPr>
            <w:tcW w:w="8080" w:type="dxa"/>
          </w:tcPr>
          <w:p w:rsidR="00773F2A" w:rsidRPr="007611E0" w:rsidRDefault="00773F2A" w:rsidP="002B54FE">
            <w:pPr>
              <w:pStyle w:val="Default"/>
              <w:spacing w:line="288" w:lineRule="auto"/>
              <w:jc w:val="both"/>
              <w:rPr>
                <w:sz w:val="22"/>
                <w:szCs w:val="22"/>
              </w:rPr>
            </w:pPr>
            <w:r w:rsidRPr="007611E0">
              <w:rPr>
                <w:sz w:val="22"/>
                <w:szCs w:val="22"/>
              </w:rPr>
              <w:t xml:space="preserve"> </w:t>
            </w:r>
            <w:r w:rsidRPr="007611E0">
              <w:rPr>
                <w:rFonts w:eastAsia="TimesNewRomanPSMT"/>
                <w:sz w:val="22"/>
                <w:szCs w:val="22"/>
              </w:rPr>
              <w:t>Διαφύλαξη της υγείας ειδικών πληθυσμιακών ομάδων</w:t>
            </w:r>
          </w:p>
        </w:tc>
      </w:tr>
      <w:tr w:rsidR="00773F2A" w:rsidRPr="007611E0" w:rsidTr="002B54FE">
        <w:tc>
          <w:tcPr>
            <w:tcW w:w="568" w:type="dxa"/>
          </w:tcPr>
          <w:p w:rsidR="00773F2A" w:rsidRPr="007611E0" w:rsidRDefault="00773F2A" w:rsidP="002B54FE">
            <w:pPr>
              <w:pStyle w:val="Default"/>
              <w:spacing w:line="288" w:lineRule="auto"/>
              <w:jc w:val="both"/>
              <w:rPr>
                <w:sz w:val="22"/>
                <w:szCs w:val="22"/>
              </w:rPr>
            </w:pPr>
          </w:p>
        </w:tc>
        <w:tc>
          <w:tcPr>
            <w:tcW w:w="709" w:type="dxa"/>
            <w:gridSpan w:val="2"/>
          </w:tcPr>
          <w:p w:rsidR="00773F2A" w:rsidRPr="007611E0" w:rsidRDefault="00773F2A" w:rsidP="002B54FE">
            <w:pPr>
              <w:pStyle w:val="Default"/>
              <w:spacing w:line="288" w:lineRule="auto"/>
              <w:jc w:val="both"/>
              <w:rPr>
                <w:sz w:val="22"/>
                <w:szCs w:val="22"/>
                <w:lang w:val="en-US"/>
              </w:rPr>
            </w:pPr>
            <w:r w:rsidRPr="007611E0">
              <w:rPr>
                <w:sz w:val="22"/>
                <w:szCs w:val="22"/>
                <w:lang w:val="en-US"/>
              </w:rPr>
              <w:t>9.4.2</w:t>
            </w:r>
          </w:p>
        </w:tc>
        <w:tc>
          <w:tcPr>
            <w:tcW w:w="8080" w:type="dxa"/>
          </w:tcPr>
          <w:p w:rsidR="00773F2A" w:rsidRPr="007611E0" w:rsidRDefault="00773F2A" w:rsidP="002B54FE">
            <w:pPr>
              <w:pStyle w:val="Default"/>
              <w:spacing w:line="288" w:lineRule="auto"/>
              <w:jc w:val="both"/>
              <w:rPr>
                <w:sz w:val="22"/>
                <w:szCs w:val="22"/>
              </w:rPr>
            </w:pPr>
            <w:r w:rsidRPr="007611E0">
              <w:rPr>
                <w:rFonts w:eastAsia="TimesNewRomanPSMT"/>
                <w:sz w:val="22"/>
                <w:szCs w:val="22"/>
              </w:rPr>
              <w:t>Βελτίωση της πρόσβασης ειδικών πληθυσμιακών ομάδων σε υπηρεσίες κοινωνικής φροντίδας</w:t>
            </w:r>
          </w:p>
        </w:tc>
      </w:tr>
      <w:tr w:rsidR="00773F2A" w:rsidRPr="007611E0" w:rsidTr="002B54FE">
        <w:tc>
          <w:tcPr>
            <w:tcW w:w="568" w:type="dxa"/>
          </w:tcPr>
          <w:p w:rsidR="00773F2A" w:rsidRPr="007611E0" w:rsidRDefault="00773F2A" w:rsidP="002B54FE">
            <w:pPr>
              <w:pStyle w:val="Default"/>
              <w:spacing w:line="288" w:lineRule="auto"/>
              <w:jc w:val="both"/>
              <w:rPr>
                <w:b/>
                <w:sz w:val="22"/>
                <w:szCs w:val="22"/>
                <w:lang w:val="en-US"/>
              </w:rPr>
            </w:pPr>
            <w:r w:rsidRPr="007611E0">
              <w:rPr>
                <w:b/>
                <w:sz w:val="22"/>
                <w:szCs w:val="22"/>
                <w:lang w:val="en-US"/>
              </w:rPr>
              <w:t>9v</w:t>
            </w:r>
          </w:p>
        </w:tc>
        <w:tc>
          <w:tcPr>
            <w:tcW w:w="8789" w:type="dxa"/>
            <w:gridSpan w:val="3"/>
          </w:tcPr>
          <w:p w:rsidR="00773F2A" w:rsidRPr="007611E0" w:rsidRDefault="00773F2A" w:rsidP="002B54FE">
            <w:pPr>
              <w:pStyle w:val="Default"/>
              <w:spacing w:line="288" w:lineRule="auto"/>
              <w:jc w:val="both"/>
              <w:rPr>
                <w:sz w:val="22"/>
                <w:szCs w:val="22"/>
              </w:rPr>
            </w:pPr>
            <w:r w:rsidRPr="007611E0">
              <w:rPr>
                <w:sz w:val="22"/>
                <w:szCs w:val="22"/>
              </w:rPr>
              <w:t>Προώθηση της κοινωνικής επιχειρηματικότητας και της επαγγελματικής ενσωμάτωσης σε κοινωνικές επιχειρήσεις και την κοινωνική και αλληλέγγυο οικονομία ώστε να διευκολυνθεί η πρόσβαση στην απασχόληση</w:t>
            </w:r>
          </w:p>
        </w:tc>
      </w:tr>
      <w:tr w:rsidR="00773F2A" w:rsidRPr="007611E0" w:rsidTr="002B54FE">
        <w:tc>
          <w:tcPr>
            <w:tcW w:w="568" w:type="dxa"/>
          </w:tcPr>
          <w:p w:rsidR="00773F2A" w:rsidRPr="007611E0" w:rsidRDefault="00773F2A" w:rsidP="002B54FE">
            <w:pPr>
              <w:pStyle w:val="Default"/>
              <w:spacing w:line="288" w:lineRule="auto"/>
              <w:jc w:val="both"/>
              <w:rPr>
                <w:b/>
                <w:sz w:val="22"/>
                <w:szCs w:val="22"/>
              </w:rPr>
            </w:pPr>
          </w:p>
        </w:tc>
        <w:tc>
          <w:tcPr>
            <w:tcW w:w="674" w:type="dxa"/>
          </w:tcPr>
          <w:p w:rsidR="00773F2A" w:rsidRPr="007611E0" w:rsidRDefault="00773F2A" w:rsidP="002B54FE">
            <w:pPr>
              <w:pStyle w:val="Default"/>
              <w:spacing w:line="288" w:lineRule="auto"/>
              <w:jc w:val="both"/>
              <w:rPr>
                <w:sz w:val="22"/>
                <w:szCs w:val="22"/>
                <w:lang w:val="en-US"/>
              </w:rPr>
            </w:pPr>
            <w:r w:rsidRPr="007611E0">
              <w:rPr>
                <w:sz w:val="22"/>
                <w:szCs w:val="22"/>
                <w:lang w:val="en-US"/>
              </w:rPr>
              <w:t>9.5.1</w:t>
            </w:r>
          </w:p>
        </w:tc>
        <w:tc>
          <w:tcPr>
            <w:tcW w:w="8115" w:type="dxa"/>
            <w:gridSpan w:val="2"/>
          </w:tcPr>
          <w:p w:rsidR="00773F2A" w:rsidRPr="007611E0" w:rsidRDefault="00773F2A" w:rsidP="002B54FE">
            <w:pPr>
              <w:pStyle w:val="Default"/>
              <w:spacing w:line="288" w:lineRule="auto"/>
              <w:jc w:val="both"/>
              <w:rPr>
                <w:sz w:val="22"/>
                <w:szCs w:val="22"/>
              </w:rPr>
            </w:pPr>
            <w:r w:rsidRPr="007611E0">
              <w:rPr>
                <w:sz w:val="22"/>
                <w:szCs w:val="22"/>
              </w:rPr>
              <w:t>Διευκόλυνση της πρόσβασης στην απασχόληση ειδικών ομάδων πληθυσμού μέσω της</w:t>
            </w:r>
          </w:p>
          <w:p w:rsidR="00773F2A" w:rsidRPr="007611E0" w:rsidRDefault="00773F2A" w:rsidP="002B54FE">
            <w:pPr>
              <w:pStyle w:val="Default"/>
              <w:spacing w:line="288" w:lineRule="auto"/>
              <w:jc w:val="both"/>
              <w:rPr>
                <w:sz w:val="22"/>
                <w:szCs w:val="22"/>
              </w:rPr>
            </w:pPr>
            <w:r w:rsidRPr="007611E0">
              <w:rPr>
                <w:sz w:val="22"/>
                <w:szCs w:val="22"/>
              </w:rPr>
              <w:t>προώθησης της κοινωνικής οικονομίας και επιχειρηματικότητας</w:t>
            </w:r>
          </w:p>
        </w:tc>
      </w:tr>
      <w:tr w:rsidR="00773F2A" w:rsidRPr="007611E0" w:rsidTr="002B54FE">
        <w:tc>
          <w:tcPr>
            <w:tcW w:w="568" w:type="dxa"/>
          </w:tcPr>
          <w:p w:rsidR="00773F2A" w:rsidRPr="007611E0" w:rsidRDefault="00773F2A" w:rsidP="002B54FE">
            <w:pPr>
              <w:pStyle w:val="Default"/>
              <w:spacing w:line="288" w:lineRule="auto"/>
              <w:jc w:val="both"/>
              <w:rPr>
                <w:b/>
                <w:sz w:val="22"/>
                <w:szCs w:val="22"/>
                <w:lang w:val="en-US"/>
              </w:rPr>
            </w:pPr>
            <w:r w:rsidRPr="007611E0">
              <w:rPr>
                <w:b/>
                <w:sz w:val="22"/>
                <w:szCs w:val="22"/>
                <w:lang w:val="en-US"/>
              </w:rPr>
              <w:t>9vi</w:t>
            </w:r>
          </w:p>
        </w:tc>
        <w:tc>
          <w:tcPr>
            <w:tcW w:w="674" w:type="dxa"/>
          </w:tcPr>
          <w:p w:rsidR="00773F2A" w:rsidRPr="007611E0" w:rsidRDefault="00773F2A" w:rsidP="002B54FE">
            <w:pPr>
              <w:pStyle w:val="Default"/>
              <w:spacing w:line="288" w:lineRule="auto"/>
              <w:jc w:val="both"/>
              <w:rPr>
                <w:sz w:val="22"/>
                <w:szCs w:val="22"/>
                <w:lang w:val="en-US"/>
              </w:rPr>
            </w:pPr>
          </w:p>
        </w:tc>
        <w:tc>
          <w:tcPr>
            <w:tcW w:w="8115" w:type="dxa"/>
            <w:gridSpan w:val="2"/>
          </w:tcPr>
          <w:p w:rsidR="00773F2A" w:rsidRPr="007611E0" w:rsidRDefault="00773F2A" w:rsidP="002B54FE">
            <w:pPr>
              <w:pStyle w:val="Default"/>
              <w:spacing w:line="288" w:lineRule="auto"/>
              <w:jc w:val="both"/>
              <w:rPr>
                <w:sz w:val="22"/>
                <w:szCs w:val="22"/>
              </w:rPr>
            </w:pPr>
            <w:r w:rsidRPr="007611E0">
              <w:rPr>
                <w:sz w:val="22"/>
                <w:szCs w:val="22"/>
              </w:rPr>
              <w:t>Στρατηγικές τοπικής ανάπτυξης με πρωτοβουλία των τοπικών κοινοτήτων</w:t>
            </w:r>
          </w:p>
        </w:tc>
      </w:tr>
      <w:tr w:rsidR="00773F2A" w:rsidRPr="007611E0" w:rsidTr="002B54FE">
        <w:tc>
          <w:tcPr>
            <w:tcW w:w="568" w:type="dxa"/>
          </w:tcPr>
          <w:p w:rsidR="00773F2A" w:rsidRPr="007611E0" w:rsidRDefault="00773F2A" w:rsidP="002B54FE">
            <w:pPr>
              <w:pStyle w:val="Default"/>
              <w:spacing w:line="288" w:lineRule="auto"/>
              <w:jc w:val="both"/>
              <w:rPr>
                <w:sz w:val="22"/>
                <w:szCs w:val="22"/>
              </w:rPr>
            </w:pPr>
          </w:p>
        </w:tc>
        <w:tc>
          <w:tcPr>
            <w:tcW w:w="674" w:type="dxa"/>
          </w:tcPr>
          <w:p w:rsidR="00773F2A" w:rsidRPr="007611E0" w:rsidRDefault="00773F2A" w:rsidP="002B54FE">
            <w:pPr>
              <w:pStyle w:val="Default"/>
              <w:spacing w:line="288" w:lineRule="auto"/>
              <w:jc w:val="both"/>
              <w:rPr>
                <w:sz w:val="22"/>
                <w:szCs w:val="22"/>
                <w:lang w:val="en-US"/>
              </w:rPr>
            </w:pPr>
            <w:r w:rsidRPr="007611E0">
              <w:rPr>
                <w:sz w:val="22"/>
                <w:szCs w:val="22"/>
                <w:lang w:val="en-US"/>
              </w:rPr>
              <w:t>9.6.1</w:t>
            </w:r>
          </w:p>
        </w:tc>
        <w:tc>
          <w:tcPr>
            <w:tcW w:w="8115" w:type="dxa"/>
            <w:gridSpan w:val="2"/>
          </w:tcPr>
          <w:p w:rsidR="00773F2A" w:rsidRPr="007611E0" w:rsidRDefault="00773F2A" w:rsidP="002B54FE">
            <w:pPr>
              <w:pStyle w:val="Default"/>
              <w:spacing w:line="288" w:lineRule="auto"/>
              <w:jc w:val="both"/>
              <w:rPr>
                <w:sz w:val="22"/>
                <w:szCs w:val="22"/>
              </w:rPr>
            </w:pPr>
            <w:r w:rsidRPr="007611E0">
              <w:rPr>
                <w:rFonts w:eastAsia="TimesNewRomanPSMT"/>
                <w:sz w:val="22"/>
                <w:szCs w:val="22"/>
              </w:rPr>
              <w:t>Διευκόλυνση της πρόσβασης στην απασχόληση με αξιοποίηση του τοπικού δυναμικού</w:t>
            </w:r>
          </w:p>
        </w:tc>
      </w:tr>
    </w:tbl>
    <w:p w:rsidR="00773F2A" w:rsidRDefault="00773F2A" w:rsidP="00773F2A">
      <w:pPr>
        <w:tabs>
          <w:tab w:val="left" w:pos="8931"/>
        </w:tabs>
        <w:spacing w:before="120" w:after="120" w:line="360" w:lineRule="auto"/>
        <w:jc w:val="both"/>
        <w:rPr>
          <w:lang w:eastAsia="el-GR"/>
        </w:rPr>
      </w:pPr>
    </w:p>
    <w:p w:rsidR="00773F2A" w:rsidRDefault="00773F2A" w:rsidP="00773F2A">
      <w:pPr>
        <w:tabs>
          <w:tab w:val="left" w:pos="8931"/>
        </w:tabs>
        <w:spacing w:before="120" w:after="120" w:line="360" w:lineRule="auto"/>
        <w:jc w:val="both"/>
        <w:rPr>
          <w:lang w:eastAsia="el-GR"/>
        </w:rPr>
      </w:pPr>
    </w:p>
    <w:p w:rsidR="00773F2A" w:rsidRDefault="00773F2A" w:rsidP="00773F2A">
      <w:pPr>
        <w:tabs>
          <w:tab w:val="left" w:pos="8931"/>
        </w:tabs>
        <w:spacing w:before="120" w:after="120" w:line="360" w:lineRule="auto"/>
        <w:jc w:val="both"/>
        <w:rPr>
          <w:lang w:eastAsia="el-GR"/>
        </w:rPr>
      </w:pPr>
    </w:p>
    <w:p w:rsidR="00773F2A" w:rsidRPr="005D1F2A" w:rsidRDefault="00773F2A" w:rsidP="00773F2A">
      <w:pPr>
        <w:tabs>
          <w:tab w:val="left" w:pos="8931"/>
        </w:tabs>
        <w:spacing w:before="120" w:after="120" w:line="360" w:lineRule="auto"/>
        <w:jc w:val="both"/>
        <w:rPr>
          <w:lang w:eastAsia="el-GR"/>
        </w:rPr>
        <w:sectPr w:rsidR="00773F2A" w:rsidRPr="005D1F2A" w:rsidSect="001418E9">
          <w:headerReference w:type="default" r:id="rId5"/>
          <w:footerReference w:type="default" r:id="rId6"/>
          <w:pgSz w:w="11906" w:h="16838"/>
          <w:pgMar w:top="1418" w:right="1418" w:bottom="1418" w:left="1418" w:header="709" w:footer="709" w:gutter="0"/>
          <w:cols w:space="708"/>
          <w:docGrid w:linePitch="360"/>
        </w:sectPr>
      </w:pPr>
    </w:p>
    <w:p w:rsidR="00773F2A" w:rsidRPr="00BE4E21" w:rsidRDefault="00773F2A" w:rsidP="00773F2A">
      <w:pPr>
        <w:pStyle w:val="a5"/>
        <w:keepNext/>
        <w:spacing w:before="120" w:after="120" w:line="360" w:lineRule="auto"/>
        <w:rPr>
          <w:sz w:val="22"/>
        </w:rPr>
      </w:pPr>
      <w:r w:rsidRPr="00BE4E21">
        <w:rPr>
          <w:sz w:val="22"/>
        </w:rPr>
        <w:lastRenderedPageBreak/>
        <w:t xml:space="preserve">Πίνακας </w:t>
      </w:r>
      <w:r w:rsidRPr="00BE4E21">
        <w:rPr>
          <w:sz w:val="22"/>
        </w:rPr>
        <w:fldChar w:fldCharType="begin"/>
      </w:r>
      <w:r w:rsidRPr="00BE4E21">
        <w:rPr>
          <w:sz w:val="22"/>
        </w:rPr>
        <w:instrText xml:space="preserve"> SEQ Πίνακας \* ARABIC </w:instrText>
      </w:r>
      <w:r w:rsidRPr="00BE4E21">
        <w:rPr>
          <w:sz w:val="22"/>
        </w:rPr>
        <w:fldChar w:fldCharType="separate"/>
      </w:r>
      <w:r>
        <w:rPr>
          <w:noProof/>
          <w:sz w:val="22"/>
        </w:rPr>
        <w:t>14</w:t>
      </w:r>
      <w:r w:rsidRPr="00BE4E21">
        <w:rPr>
          <w:sz w:val="22"/>
        </w:rPr>
        <w:fldChar w:fldCharType="end"/>
      </w:r>
      <w:r w:rsidRPr="00BE4E21">
        <w:rPr>
          <w:sz w:val="22"/>
        </w:rPr>
        <w:t>: Ενδεικτικές δράσεις ανά Ειδικό στόχο του ΘΣ9 – ΠΕΠ Ηπείρου</w:t>
      </w:r>
    </w:p>
    <w:tbl>
      <w:tblPr>
        <w:tblW w:w="0" w:type="auto"/>
        <w:tblBorders>
          <w:top w:val="single" w:sz="4" w:space="0" w:color="95B3D7"/>
          <w:left w:val="single" w:sz="4" w:space="0" w:color="95B3D7"/>
          <w:bottom w:val="single" w:sz="4" w:space="0" w:color="95B3D7"/>
          <w:right w:val="single" w:sz="4" w:space="0" w:color="95B3D7"/>
          <w:insideH w:val="single" w:sz="4" w:space="0" w:color="95B3D7"/>
        </w:tblBorders>
        <w:tblLook w:val="00A0" w:firstRow="1" w:lastRow="0" w:firstColumn="1" w:lastColumn="0" w:noHBand="0" w:noVBand="0"/>
      </w:tblPr>
      <w:tblGrid>
        <w:gridCol w:w="1627"/>
        <w:gridCol w:w="880"/>
        <w:gridCol w:w="2235"/>
        <w:gridCol w:w="2135"/>
        <w:gridCol w:w="1645"/>
      </w:tblGrid>
      <w:tr w:rsidR="00773F2A" w:rsidRPr="007611E0" w:rsidTr="002B54FE">
        <w:trPr>
          <w:tblHeader/>
        </w:trPr>
        <w:tc>
          <w:tcPr>
            <w:tcW w:w="1272" w:type="dxa"/>
            <w:tcBorders>
              <w:top w:val="single" w:sz="4" w:space="0" w:color="4F81BD"/>
              <w:left w:val="single" w:sz="4" w:space="0" w:color="4F81BD"/>
              <w:bottom w:val="single" w:sz="4" w:space="0" w:color="4F81BD"/>
            </w:tcBorders>
            <w:shd w:val="clear" w:color="auto" w:fill="4F81BD"/>
            <w:vAlign w:val="center"/>
          </w:tcPr>
          <w:p w:rsidR="00773F2A" w:rsidRPr="007611E0" w:rsidRDefault="00773F2A" w:rsidP="002B54FE">
            <w:pPr>
              <w:pStyle w:val="ListParagraph"/>
              <w:spacing w:after="0" w:line="240" w:lineRule="auto"/>
              <w:ind w:left="0"/>
              <w:jc w:val="center"/>
              <w:rPr>
                <w:b/>
                <w:bCs/>
                <w:color w:val="FFFFFF"/>
                <w:lang w:eastAsia="el-GR"/>
              </w:rPr>
            </w:pPr>
            <w:r w:rsidRPr="007611E0">
              <w:rPr>
                <w:b/>
                <w:bCs/>
                <w:color w:val="FFFFFF"/>
                <w:lang w:eastAsia="el-GR"/>
              </w:rPr>
              <w:t>Επενδυτική</w:t>
            </w:r>
          </w:p>
          <w:p w:rsidR="00773F2A" w:rsidRPr="007611E0" w:rsidRDefault="00773F2A" w:rsidP="002B54FE">
            <w:pPr>
              <w:pStyle w:val="ListParagraph"/>
              <w:spacing w:after="0" w:line="240" w:lineRule="auto"/>
              <w:ind w:left="0"/>
              <w:jc w:val="center"/>
              <w:rPr>
                <w:b/>
                <w:bCs/>
                <w:color w:val="FFFFFF"/>
                <w:lang w:eastAsia="el-GR"/>
              </w:rPr>
            </w:pPr>
            <w:r w:rsidRPr="007611E0">
              <w:rPr>
                <w:b/>
                <w:bCs/>
                <w:color w:val="FFFFFF"/>
                <w:lang w:eastAsia="el-GR"/>
              </w:rPr>
              <w:t>Προτεραιότητα</w:t>
            </w:r>
          </w:p>
        </w:tc>
        <w:tc>
          <w:tcPr>
            <w:tcW w:w="880" w:type="dxa"/>
            <w:tcBorders>
              <w:top w:val="single" w:sz="4" w:space="0" w:color="4F81BD"/>
              <w:bottom w:val="single" w:sz="4" w:space="0" w:color="4F81BD"/>
            </w:tcBorders>
            <w:shd w:val="clear" w:color="auto" w:fill="4F81BD"/>
            <w:vAlign w:val="center"/>
          </w:tcPr>
          <w:p w:rsidR="00773F2A" w:rsidRPr="007611E0" w:rsidRDefault="00773F2A" w:rsidP="002B54FE">
            <w:pPr>
              <w:pStyle w:val="ListParagraph"/>
              <w:spacing w:after="0" w:line="240" w:lineRule="auto"/>
              <w:ind w:left="0"/>
              <w:jc w:val="center"/>
              <w:rPr>
                <w:b/>
                <w:bCs/>
                <w:color w:val="FFFFFF"/>
                <w:lang w:eastAsia="el-GR"/>
              </w:rPr>
            </w:pPr>
            <w:r w:rsidRPr="007611E0">
              <w:rPr>
                <w:b/>
                <w:bCs/>
                <w:color w:val="FFFFFF"/>
                <w:lang w:eastAsia="el-GR"/>
              </w:rPr>
              <w:t>Ειδικός</w:t>
            </w:r>
          </w:p>
          <w:p w:rsidR="00773F2A" w:rsidRPr="007611E0" w:rsidRDefault="00773F2A" w:rsidP="002B54FE">
            <w:pPr>
              <w:pStyle w:val="ListParagraph"/>
              <w:spacing w:after="0" w:line="240" w:lineRule="auto"/>
              <w:ind w:left="0"/>
              <w:jc w:val="center"/>
              <w:rPr>
                <w:b/>
                <w:bCs/>
                <w:color w:val="FFFFFF"/>
                <w:lang w:eastAsia="el-GR"/>
              </w:rPr>
            </w:pPr>
            <w:r w:rsidRPr="007611E0">
              <w:rPr>
                <w:b/>
                <w:bCs/>
                <w:color w:val="FFFFFF"/>
                <w:lang w:eastAsia="el-GR"/>
              </w:rPr>
              <w:t>Στόχος</w:t>
            </w:r>
          </w:p>
        </w:tc>
        <w:tc>
          <w:tcPr>
            <w:tcW w:w="6137" w:type="dxa"/>
            <w:tcBorders>
              <w:top w:val="single" w:sz="4" w:space="0" w:color="4F81BD"/>
              <w:bottom w:val="single" w:sz="4" w:space="0" w:color="4F81BD"/>
            </w:tcBorders>
            <w:shd w:val="clear" w:color="auto" w:fill="4F81BD"/>
            <w:vAlign w:val="center"/>
          </w:tcPr>
          <w:p w:rsidR="00773F2A" w:rsidRPr="007611E0" w:rsidRDefault="00773F2A" w:rsidP="002B54FE">
            <w:pPr>
              <w:pStyle w:val="ListParagraph"/>
              <w:spacing w:after="0" w:line="240" w:lineRule="auto"/>
              <w:ind w:left="0"/>
              <w:jc w:val="center"/>
              <w:rPr>
                <w:b/>
                <w:bCs/>
                <w:color w:val="FFFFFF"/>
                <w:lang w:eastAsia="el-GR"/>
              </w:rPr>
            </w:pPr>
            <w:r w:rsidRPr="007611E0">
              <w:rPr>
                <w:b/>
                <w:bCs/>
                <w:color w:val="FFFFFF"/>
                <w:lang w:eastAsia="el-GR"/>
              </w:rPr>
              <w:t>Ενδεικτικές Δράσεις</w:t>
            </w:r>
          </w:p>
        </w:tc>
        <w:tc>
          <w:tcPr>
            <w:tcW w:w="2790" w:type="dxa"/>
            <w:tcBorders>
              <w:top w:val="single" w:sz="4" w:space="0" w:color="4F81BD"/>
              <w:bottom w:val="single" w:sz="4" w:space="0" w:color="4F81BD"/>
            </w:tcBorders>
            <w:shd w:val="clear" w:color="auto" w:fill="4F81BD"/>
            <w:vAlign w:val="center"/>
          </w:tcPr>
          <w:p w:rsidR="00773F2A" w:rsidRPr="007611E0" w:rsidRDefault="00773F2A" w:rsidP="002B54FE">
            <w:pPr>
              <w:pStyle w:val="ListParagraph"/>
              <w:spacing w:after="0" w:line="240" w:lineRule="auto"/>
              <w:ind w:left="0"/>
              <w:jc w:val="center"/>
              <w:rPr>
                <w:b/>
                <w:bCs/>
                <w:color w:val="FFFFFF"/>
                <w:lang w:eastAsia="el-GR"/>
              </w:rPr>
            </w:pPr>
            <w:r w:rsidRPr="007611E0">
              <w:rPr>
                <w:b/>
                <w:bCs/>
                <w:color w:val="FFFFFF"/>
                <w:lang w:eastAsia="el-GR"/>
              </w:rPr>
              <w:t>Ωφελούμενοι</w:t>
            </w:r>
          </w:p>
        </w:tc>
        <w:tc>
          <w:tcPr>
            <w:tcW w:w="3095" w:type="dxa"/>
            <w:tcBorders>
              <w:top w:val="single" w:sz="4" w:space="0" w:color="4F81BD"/>
              <w:bottom w:val="single" w:sz="4" w:space="0" w:color="4F81BD"/>
              <w:right w:val="single" w:sz="4" w:space="0" w:color="4F81BD"/>
            </w:tcBorders>
            <w:shd w:val="clear" w:color="auto" w:fill="4F81BD"/>
            <w:vAlign w:val="center"/>
          </w:tcPr>
          <w:p w:rsidR="00773F2A" w:rsidRPr="007611E0" w:rsidRDefault="00773F2A" w:rsidP="002B54FE">
            <w:pPr>
              <w:pStyle w:val="ListParagraph"/>
              <w:spacing w:after="0" w:line="240" w:lineRule="auto"/>
              <w:ind w:left="0"/>
              <w:jc w:val="center"/>
              <w:rPr>
                <w:b/>
                <w:bCs/>
                <w:color w:val="FFFFFF"/>
                <w:lang w:eastAsia="el-GR"/>
              </w:rPr>
            </w:pPr>
            <w:r w:rsidRPr="007611E0">
              <w:rPr>
                <w:b/>
                <w:bCs/>
                <w:color w:val="FFFFFF"/>
                <w:lang w:eastAsia="el-GR"/>
              </w:rPr>
              <w:t>Δικαιούχοι</w:t>
            </w:r>
          </w:p>
        </w:tc>
      </w:tr>
      <w:tr w:rsidR="00773F2A" w:rsidRPr="007611E0" w:rsidTr="002B54FE">
        <w:tc>
          <w:tcPr>
            <w:tcW w:w="1272" w:type="dxa"/>
            <w:shd w:val="clear" w:color="auto" w:fill="DBE5F1"/>
          </w:tcPr>
          <w:p w:rsidR="00773F2A" w:rsidRPr="007611E0" w:rsidRDefault="00773F2A" w:rsidP="002B54FE">
            <w:pPr>
              <w:pStyle w:val="ListParagraph"/>
              <w:spacing w:after="0" w:line="240" w:lineRule="auto"/>
              <w:ind w:left="0"/>
              <w:rPr>
                <w:b/>
                <w:bCs/>
                <w:lang w:val="en-US" w:eastAsia="el-GR"/>
              </w:rPr>
            </w:pPr>
            <w:r w:rsidRPr="007611E0">
              <w:rPr>
                <w:b/>
                <w:bCs/>
                <w:lang w:eastAsia="el-GR"/>
              </w:rPr>
              <w:t>9</w:t>
            </w:r>
            <w:r w:rsidRPr="007611E0">
              <w:rPr>
                <w:b/>
                <w:bCs/>
                <w:lang w:val="en-US" w:eastAsia="el-GR"/>
              </w:rPr>
              <w:t>a</w:t>
            </w:r>
          </w:p>
        </w:tc>
        <w:tc>
          <w:tcPr>
            <w:tcW w:w="880" w:type="dxa"/>
            <w:shd w:val="clear" w:color="auto" w:fill="DBE5F1"/>
          </w:tcPr>
          <w:p w:rsidR="00773F2A" w:rsidRPr="007611E0" w:rsidRDefault="00773F2A" w:rsidP="002B54FE">
            <w:pPr>
              <w:pStyle w:val="ListParagraph"/>
              <w:spacing w:after="0" w:line="240" w:lineRule="auto"/>
              <w:ind w:left="0"/>
              <w:rPr>
                <w:lang w:val="en-US" w:eastAsia="el-GR"/>
              </w:rPr>
            </w:pPr>
            <w:r w:rsidRPr="007611E0">
              <w:rPr>
                <w:lang w:val="en-US" w:eastAsia="el-GR"/>
              </w:rPr>
              <w:t>9.1.1</w:t>
            </w:r>
          </w:p>
        </w:tc>
        <w:tc>
          <w:tcPr>
            <w:tcW w:w="6137" w:type="dxa"/>
            <w:shd w:val="clear" w:color="auto" w:fill="DBE5F1"/>
          </w:tcPr>
          <w:p w:rsidR="00773F2A" w:rsidRPr="007611E0" w:rsidRDefault="00773F2A" w:rsidP="002B54FE">
            <w:pPr>
              <w:tabs>
                <w:tab w:val="left" w:pos="175"/>
              </w:tabs>
              <w:spacing w:after="0" w:line="240" w:lineRule="auto"/>
            </w:pPr>
            <w:r w:rsidRPr="007611E0">
              <w:t>Μικρές παρεμβάσεις υποδομών και εξοπλισμός Μονάδων Υγείας της Περιφέρειας</w:t>
            </w:r>
          </w:p>
          <w:p w:rsidR="00773F2A" w:rsidRPr="007611E0" w:rsidRDefault="00773F2A" w:rsidP="002B54FE">
            <w:pPr>
              <w:spacing w:after="0" w:line="240" w:lineRule="auto"/>
            </w:pPr>
          </w:p>
        </w:tc>
        <w:tc>
          <w:tcPr>
            <w:tcW w:w="2790" w:type="dxa"/>
            <w:shd w:val="clear" w:color="auto" w:fill="DBE5F1"/>
          </w:tcPr>
          <w:p w:rsidR="00773F2A" w:rsidRPr="007611E0" w:rsidRDefault="00773F2A" w:rsidP="002B54FE">
            <w:pPr>
              <w:spacing w:after="0" w:line="240" w:lineRule="auto"/>
            </w:pPr>
            <w:r w:rsidRPr="007611E0">
              <w:t xml:space="preserve">Ευπαθείς Ομάδες, στις οποίες περιλαμβάνονται, τα άτομα που ζουν στα όρια της φτώχειας, ανασφάλιστοι πολίτες, τα </w:t>
            </w:r>
            <w:proofErr w:type="spellStart"/>
            <w:r w:rsidRPr="007611E0">
              <w:t>ΑμεΑ</w:t>
            </w:r>
            <w:proofErr w:type="spellEnd"/>
            <w:r w:rsidRPr="007611E0">
              <w:t>, εξαρτημένα άτομα, καθώς και τα παιδιά, έφηβοι που αντιμετωπίζουν προβλήματα ψυχικής υγείας. Επίσης εκ των ωφελουμένων είναι και οι κάτοικοι των απομακρυσμένων περιοχών</w:t>
            </w:r>
          </w:p>
        </w:tc>
        <w:tc>
          <w:tcPr>
            <w:tcW w:w="3095" w:type="dxa"/>
            <w:shd w:val="clear" w:color="auto" w:fill="DBE5F1"/>
          </w:tcPr>
          <w:p w:rsidR="00773F2A" w:rsidRPr="007611E0" w:rsidRDefault="00773F2A" w:rsidP="002B54FE">
            <w:pPr>
              <w:spacing w:after="0" w:line="240" w:lineRule="auto"/>
            </w:pPr>
            <w:r w:rsidRPr="007611E0">
              <w:t>Περιφέρεια Ηπείρου, Δήμοι, Υπουργείο Εργασίας Κοινωνικής Ασφάλισης και Πρόνοιας και εποπτευόμενοι από αυτό φορείς, Υπουργείο Παιδείας και εποπτευόμενοι φορείς, Αναπτυξιακές Εταιρείες καθώς και οι Αστικές Μη Κερδοσκοπικές Εταιρείες (ΑΜΚΕ), Γενική Γραμματεία Ισότητας των Φύλων (ΓΓΙΦ)</w:t>
            </w:r>
          </w:p>
        </w:tc>
      </w:tr>
      <w:tr w:rsidR="00773F2A" w:rsidRPr="007611E0" w:rsidTr="002B54FE">
        <w:tc>
          <w:tcPr>
            <w:tcW w:w="1272" w:type="dxa"/>
          </w:tcPr>
          <w:p w:rsidR="00773F2A" w:rsidRPr="007611E0" w:rsidRDefault="00773F2A" w:rsidP="002B54FE">
            <w:pPr>
              <w:pStyle w:val="ListParagraph"/>
              <w:spacing w:after="0" w:line="240" w:lineRule="auto"/>
              <w:ind w:left="0"/>
              <w:rPr>
                <w:b/>
                <w:bCs/>
                <w:lang w:val="en-US" w:eastAsia="el-GR"/>
              </w:rPr>
            </w:pPr>
            <w:r w:rsidRPr="007611E0">
              <w:rPr>
                <w:b/>
                <w:bCs/>
                <w:lang w:val="en-US" w:eastAsia="el-GR"/>
              </w:rPr>
              <w:t>9a</w:t>
            </w:r>
          </w:p>
        </w:tc>
        <w:tc>
          <w:tcPr>
            <w:tcW w:w="880" w:type="dxa"/>
          </w:tcPr>
          <w:p w:rsidR="00773F2A" w:rsidRPr="007611E0" w:rsidRDefault="00773F2A" w:rsidP="002B54FE">
            <w:pPr>
              <w:pStyle w:val="ListParagraph"/>
              <w:spacing w:after="0" w:line="240" w:lineRule="auto"/>
              <w:ind w:left="0"/>
              <w:rPr>
                <w:lang w:val="en-US" w:eastAsia="el-GR"/>
              </w:rPr>
            </w:pPr>
            <w:r w:rsidRPr="007611E0">
              <w:rPr>
                <w:lang w:val="en-US" w:eastAsia="el-GR"/>
              </w:rPr>
              <w:t>9.1.2</w:t>
            </w:r>
          </w:p>
        </w:tc>
        <w:tc>
          <w:tcPr>
            <w:tcW w:w="6137" w:type="dxa"/>
          </w:tcPr>
          <w:p w:rsidR="00773F2A" w:rsidRPr="007611E0" w:rsidRDefault="00773F2A" w:rsidP="002B54FE">
            <w:pPr>
              <w:tabs>
                <w:tab w:val="left" w:pos="175"/>
              </w:tabs>
              <w:spacing w:after="0" w:line="240" w:lineRule="auto"/>
            </w:pPr>
            <w:r w:rsidRPr="007611E0">
              <w:t>Ανάπτυξη νέων υποδομών πρόνοιας όπως βρεφονηπιακοί σταθμοί</w:t>
            </w:r>
          </w:p>
          <w:p w:rsidR="00773F2A" w:rsidRPr="007611E0" w:rsidRDefault="00773F2A" w:rsidP="002B54FE">
            <w:pPr>
              <w:pStyle w:val="ListParagraph"/>
              <w:tabs>
                <w:tab w:val="left" w:pos="175"/>
              </w:tabs>
              <w:spacing w:after="0" w:line="240" w:lineRule="auto"/>
              <w:ind w:left="-108"/>
            </w:pPr>
            <w:r w:rsidRPr="007611E0">
              <w:t xml:space="preserve">Δημιουργία και αναβάθμιση μονάδων και εξειδικευμένων κέντρων για ειδικές ευάλωτες ομάδες του πληθυσμού όπως κέντρα </w:t>
            </w:r>
            <w:proofErr w:type="spellStart"/>
            <w:r w:rsidRPr="007611E0">
              <w:t>Alzheimer</w:t>
            </w:r>
            <w:proofErr w:type="spellEnd"/>
            <w:r w:rsidRPr="007611E0">
              <w:t xml:space="preserve">, δομών και υποδομών υποστήριξης εξαρτημένων ατόμων </w:t>
            </w:r>
          </w:p>
          <w:p w:rsidR="00773F2A" w:rsidRPr="007611E0" w:rsidRDefault="00773F2A" w:rsidP="002B54FE">
            <w:pPr>
              <w:pStyle w:val="ListParagraph"/>
              <w:tabs>
                <w:tab w:val="left" w:pos="175"/>
              </w:tabs>
              <w:spacing w:after="0" w:line="240" w:lineRule="auto"/>
              <w:ind w:left="-108"/>
            </w:pPr>
            <w:r w:rsidRPr="007611E0">
              <w:t xml:space="preserve">Υποδομές για ΑΜΕΑ, όπως στέγες υποστηριζόμενης διαβίωσης (οι οποίες θα αφορούν στεγαστική παρέμβαση) </w:t>
            </w:r>
          </w:p>
          <w:p w:rsidR="00773F2A" w:rsidRPr="007611E0" w:rsidRDefault="00773F2A" w:rsidP="002B54FE">
            <w:pPr>
              <w:pStyle w:val="ListParagraph"/>
              <w:tabs>
                <w:tab w:val="left" w:pos="175"/>
              </w:tabs>
              <w:spacing w:after="0" w:line="240" w:lineRule="auto"/>
              <w:ind w:left="-108"/>
            </w:pPr>
            <w:r w:rsidRPr="007611E0">
              <w:t>Άλλες κοινωνικές δομές για την κάλυψη αναγκών, πρόνοιας, στέγασης και σίτισης σε ομάδες πληθυσμού που πλήττονται από την φτώχεια (όπως ξενώνες φιλοξενίας, κοινωνικά παντοπωλεία, κέντρα σίτισης κλπ.)</w:t>
            </w:r>
          </w:p>
        </w:tc>
        <w:tc>
          <w:tcPr>
            <w:tcW w:w="2790" w:type="dxa"/>
          </w:tcPr>
          <w:p w:rsidR="00773F2A" w:rsidRPr="007611E0" w:rsidRDefault="00773F2A" w:rsidP="002B54FE">
            <w:pPr>
              <w:spacing w:after="0" w:line="240" w:lineRule="auto"/>
            </w:pPr>
            <w:r w:rsidRPr="007611E0">
              <w:t>Οι Ευπαθείς Ομάδες, στις οποίες περιλαμβάνονται ΑΜΕΑ, τα άτομα που ζουν στα όρια της φτώχειας (και ιδιαίτερα οι δικαιούχοι του Ελάχιστου Εγγυημένου Εισοδήματος) καθώς και τα παιδιά, έφηβοι και ηλικιωμένοι που αντιμετωπίζουν το φάσμα του κοινωνικού αποκλεισμού</w:t>
            </w:r>
          </w:p>
        </w:tc>
        <w:tc>
          <w:tcPr>
            <w:tcW w:w="3095" w:type="dxa"/>
          </w:tcPr>
          <w:p w:rsidR="00773F2A" w:rsidRPr="007611E0" w:rsidRDefault="00773F2A" w:rsidP="002B54FE">
            <w:pPr>
              <w:spacing w:after="0" w:line="240" w:lineRule="auto"/>
            </w:pPr>
            <w:r w:rsidRPr="007611E0">
              <w:t>6η ΥΠΕ, Φορείς εποπτευόμενοι από το Υπουργείο Υγείας , ΟΤΑ Α και Β βαθμού της Περιφέρειας</w:t>
            </w:r>
          </w:p>
        </w:tc>
      </w:tr>
      <w:tr w:rsidR="00773F2A" w:rsidRPr="007611E0" w:rsidTr="002B54FE">
        <w:tc>
          <w:tcPr>
            <w:tcW w:w="1272" w:type="dxa"/>
            <w:shd w:val="clear" w:color="auto" w:fill="DBE5F1"/>
          </w:tcPr>
          <w:p w:rsidR="00773F2A" w:rsidRPr="007611E0" w:rsidRDefault="00773F2A" w:rsidP="002B54FE">
            <w:pPr>
              <w:pStyle w:val="ListParagraph"/>
              <w:spacing w:after="0" w:line="240" w:lineRule="auto"/>
              <w:ind w:left="0"/>
              <w:rPr>
                <w:b/>
                <w:bCs/>
                <w:lang w:val="en-US" w:eastAsia="el-GR"/>
              </w:rPr>
            </w:pPr>
            <w:r w:rsidRPr="007611E0">
              <w:rPr>
                <w:b/>
                <w:bCs/>
                <w:lang w:eastAsia="el-GR"/>
              </w:rPr>
              <w:t>9</w:t>
            </w:r>
            <w:proofErr w:type="spellStart"/>
            <w:r w:rsidRPr="007611E0">
              <w:rPr>
                <w:b/>
                <w:bCs/>
                <w:lang w:val="en-US" w:eastAsia="el-GR"/>
              </w:rPr>
              <w:t>i</w:t>
            </w:r>
            <w:proofErr w:type="spellEnd"/>
          </w:p>
        </w:tc>
        <w:tc>
          <w:tcPr>
            <w:tcW w:w="880" w:type="dxa"/>
            <w:shd w:val="clear" w:color="auto" w:fill="DBE5F1"/>
          </w:tcPr>
          <w:p w:rsidR="00773F2A" w:rsidRPr="007611E0" w:rsidRDefault="00773F2A" w:rsidP="002B54FE">
            <w:pPr>
              <w:pStyle w:val="ListParagraph"/>
              <w:spacing w:after="0" w:line="240" w:lineRule="auto"/>
              <w:ind w:left="0"/>
              <w:rPr>
                <w:lang w:eastAsia="el-GR"/>
              </w:rPr>
            </w:pPr>
            <w:r w:rsidRPr="007611E0">
              <w:rPr>
                <w:lang w:val="en-US" w:eastAsia="el-GR"/>
              </w:rPr>
              <w:t>9.1.1</w:t>
            </w:r>
          </w:p>
        </w:tc>
        <w:tc>
          <w:tcPr>
            <w:tcW w:w="6137" w:type="dxa"/>
            <w:shd w:val="clear" w:color="auto" w:fill="DBE5F1"/>
          </w:tcPr>
          <w:p w:rsidR="00773F2A" w:rsidRPr="007611E0" w:rsidRDefault="00773F2A" w:rsidP="002B54FE">
            <w:pPr>
              <w:tabs>
                <w:tab w:val="left" w:pos="317"/>
              </w:tabs>
              <w:spacing w:after="0" w:line="240" w:lineRule="auto"/>
            </w:pPr>
            <w:r w:rsidRPr="007611E0">
              <w:t xml:space="preserve">Ολοκληρωμένη δέσμη δράσεων επαγγελματικής κατάρτισης- επιμόρφωσης, </w:t>
            </w:r>
            <w:proofErr w:type="spellStart"/>
            <w:r w:rsidRPr="007611E0">
              <w:t>mentoring</w:t>
            </w:r>
            <w:proofErr w:type="spellEnd"/>
            <w:r w:rsidRPr="007611E0">
              <w:t xml:space="preserve">, τύπου «κοινωνικού </w:t>
            </w:r>
            <w:proofErr w:type="spellStart"/>
            <w:r w:rsidRPr="007611E0">
              <w:t>voucher</w:t>
            </w:r>
            <w:proofErr w:type="spellEnd"/>
            <w:r w:rsidRPr="007611E0">
              <w:t>» Ευπαθών Ομάδων για την αναβάθμιση προσόντων και δεξιοτήτων τους. Υπηρεσίες Κοινωνικής φροντίδας και φιλοξενίας τέκνων (όπως βρεφονηπιακοί και ΚΔΑΠ)</w:t>
            </w:r>
          </w:p>
        </w:tc>
        <w:tc>
          <w:tcPr>
            <w:tcW w:w="2790" w:type="dxa"/>
            <w:shd w:val="clear" w:color="auto" w:fill="DBE5F1"/>
          </w:tcPr>
          <w:p w:rsidR="00773F2A" w:rsidRPr="007611E0" w:rsidRDefault="00773F2A" w:rsidP="002B54FE">
            <w:pPr>
              <w:spacing w:after="0" w:line="240" w:lineRule="auto"/>
            </w:pPr>
            <w:r w:rsidRPr="007611E0">
              <w:t xml:space="preserve">Ευπαθείς ομάδες του πληθυσμού (όπως μακροχρόνια άνεργοι, άνεργες γυναίκες, αρχηγοί </w:t>
            </w:r>
            <w:proofErr w:type="spellStart"/>
            <w:r w:rsidRPr="007611E0">
              <w:t>μονογονεϊκών</w:t>
            </w:r>
            <w:proofErr w:type="spellEnd"/>
            <w:r w:rsidRPr="007611E0">
              <w:t xml:space="preserve"> οικογενειών, άτομα με εξαρτώμενα μέλη, άτομα με αναπηρία, δικαιούχοι του Ελάχιστου Εγγυημένου Εισοδήματος κλπ.). Σε κάθε περίπτωση η ομάδα στόχος θα προσδιοριστεί με την ολοκλήρωση της Περιφερειακής Στρατηγικής για την Κοινωνική Ένταξη και την Καταπολέμηση της Φτώχεια</w:t>
            </w:r>
          </w:p>
        </w:tc>
        <w:tc>
          <w:tcPr>
            <w:tcW w:w="3095" w:type="dxa"/>
            <w:shd w:val="clear" w:color="auto" w:fill="DBE5F1"/>
          </w:tcPr>
          <w:p w:rsidR="00773F2A" w:rsidRPr="007611E0" w:rsidRDefault="00773F2A" w:rsidP="002B54FE">
            <w:pPr>
              <w:spacing w:after="0" w:line="240" w:lineRule="auto"/>
            </w:pPr>
            <w:r w:rsidRPr="007611E0">
              <w:t>Περιφέρεια Ηπείρου, Δήμοι, Υπουργείο Εργασίας Κοινωνικής Ασφάλισης και Πρόνοιας και εποπτευόμενοι από αυτό φορείς, Υπουργείο Παιδείας και εποπτευόμενοι φορείς, Αναπτυξιακές Εταιρείες καθώς και οι Αστικές Μη Κερδοσκοπικές Εταιρείες (ΑΜΚΕ), Γενική Γραμματεία Ισότητας των Φύλων (ΓΓΙΦ)</w:t>
            </w:r>
          </w:p>
        </w:tc>
      </w:tr>
      <w:tr w:rsidR="00773F2A" w:rsidRPr="007611E0" w:rsidTr="002B54FE">
        <w:tc>
          <w:tcPr>
            <w:tcW w:w="1272" w:type="dxa"/>
          </w:tcPr>
          <w:p w:rsidR="00773F2A" w:rsidRPr="007611E0" w:rsidRDefault="00773F2A" w:rsidP="002B54FE">
            <w:pPr>
              <w:pStyle w:val="ListParagraph"/>
              <w:spacing w:after="0" w:line="240" w:lineRule="auto"/>
              <w:ind w:left="0"/>
              <w:rPr>
                <w:b/>
                <w:bCs/>
                <w:lang w:val="en-US" w:eastAsia="el-GR"/>
              </w:rPr>
            </w:pPr>
            <w:r w:rsidRPr="007611E0">
              <w:rPr>
                <w:b/>
                <w:bCs/>
                <w:lang w:eastAsia="el-GR"/>
              </w:rPr>
              <w:t>9</w:t>
            </w:r>
            <w:r w:rsidRPr="007611E0">
              <w:rPr>
                <w:b/>
                <w:bCs/>
                <w:lang w:val="en-US" w:eastAsia="el-GR"/>
              </w:rPr>
              <w:t>ii</w:t>
            </w:r>
          </w:p>
        </w:tc>
        <w:tc>
          <w:tcPr>
            <w:tcW w:w="880" w:type="dxa"/>
          </w:tcPr>
          <w:p w:rsidR="00773F2A" w:rsidRPr="007611E0" w:rsidRDefault="00773F2A" w:rsidP="002B54FE">
            <w:pPr>
              <w:pStyle w:val="ListParagraph"/>
              <w:spacing w:after="0" w:line="240" w:lineRule="auto"/>
              <w:ind w:left="0"/>
              <w:rPr>
                <w:lang w:val="en-US" w:eastAsia="el-GR"/>
              </w:rPr>
            </w:pPr>
            <w:r w:rsidRPr="007611E0">
              <w:rPr>
                <w:lang w:val="en-US" w:eastAsia="el-GR"/>
              </w:rPr>
              <w:t>9.2.1</w:t>
            </w:r>
          </w:p>
        </w:tc>
        <w:tc>
          <w:tcPr>
            <w:tcW w:w="6137" w:type="dxa"/>
          </w:tcPr>
          <w:p w:rsidR="00773F2A" w:rsidRPr="007611E0" w:rsidRDefault="00773F2A" w:rsidP="002B54FE">
            <w:pPr>
              <w:pStyle w:val="ListParagraph"/>
              <w:tabs>
                <w:tab w:val="left" w:pos="175"/>
              </w:tabs>
              <w:spacing w:after="0" w:line="240" w:lineRule="auto"/>
              <w:ind w:left="33"/>
            </w:pPr>
            <w:r w:rsidRPr="007611E0">
              <w:t xml:space="preserve">Δράσεις για τους </w:t>
            </w:r>
            <w:proofErr w:type="spellStart"/>
            <w:r w:rsidRPr="007611E0">
              <w:t>Ρομά</w:t>
            </w:r>
            <w:proofErr w:type="spellEnd"/>
            <w:r w:rsidRPr="007611E0">
              <w:t xml:space="preserve"> οι οποίες θα προέλθουν από την διαμόρφωση ειδικού επιχειρησιακού σχεδίου όπου θα αποτυπώνεται η στρατηγική της Περιφέρειας Ηπείρου για την ένταξη των </w:t>
            </w:r>
            <w:proofErr w:type="spellStart"/>
            <w:r w:rsidRPr="007611E0">
              <w:t>Ρομά</w:t>
            </w:r>
            <w:proofErr w:type="spellEnd"/>
          </w:p>
          <w:p w:rsidR="00773F2A" w:rsidRPr="007611E0" w:rsidRDefault="00773F2A" w:rsidP="002B54FE">
            <w:pPr>
              <w:tabs>
                <w:tab w:val="left" w:pos="317"/>
              </w:tabs>
              <w:spacing w:after="0" w:line="240" w:lineRule="auto"/>
            </w:pPr>
            <w:r w:rsidRPr="007611E0">
              <w:t xml:space="preserve">Κέντρα Κοινότητας / </w:t>
            </w:r>
            <w:proofErr w:type="spellStart"/>
            <w:r w:rsidRPr="007611E0">
              <w:t>One</w:t>
            </w:r>
            <w:proofErr w:type="spellEnd"/>
            <w:r w:rsidRPr="007611E0">
              <w:t xml:space="preserve"> </w:t>
            </w:r>
            <w:proofErr w:type="spellStart"/>
            <w:r w:rsidRPr="007611E0">
              <w:t>Stop</w:t>
            </w:r>
            <w:proofErr w:type="spellEnd"/>
            <w:r w:rsidRPr="007611E0">
              <w:t xml:space="preserve"> </w:t>
            </w:r>
            <w:proofErr w:type="spellStart"/>
            <w:r w:rsidRPr="007611E0">
              <w:t>Shops</w:t>
            </w:r>
            <w:proofErr w:type="spellEnd"/>
            <w:r w:rsidRPr="007611E0">
              <w:t xml:space="preserve"> τα οποία προσφέρουν μία ευρεία γκάμα υπηρεσιών για την προώθηση στην απασχόληση και την κοινωνική ένταξη.</w:t>
            </w:r>
          </w:p>
        </w:tc>
        <w:tc>
          <w:tcPr>
            <w:tcW w:w="2790" w:type="dxa"/>
          </w:tcPr>
          <w:p w:rsidR="00773F2A" w:rsidRPr="007611E0" w:rsidRDefault="00773F2A" w:rsidP="002B54FE">
            <w:pPr>
              <w:spacing w:after="0" w:line="240" w:lineRule="auto"/>
            </w:pPr>
            <w:r w:rsidRPr="007611E0">
              <w:t>Περιθωριοποιημένες κοινότητες (</w:t>
            </w:r>
            <w:proofErr w:type="spellStart"/>
            <w:r w:rsidRPr="007611E0">
              <w:rPr>
                <w:b/>
                <w:color w:val="C00000"/>
              </w:rPr>
              <w:t>Ρομά</w:t>
            </w:r>
            <w:proofErr w:type="spellEnd"/>
            <w:r w:rsidRPr="007611E0">
              <w:t>, μετανάστες, αιτούντες άσυλο, ασυνόδευτοι ανήλικοι κλπ.)</w:t>
            </w:r>
          </w:p>
        </w:tc>
        <w:tc>
          <w:tcPr>
            <w:tcW w:w="3095" w:type="dxa"/>
          </w:tcPr>
          <w:p w:rsidR="00773F2A" w:rsidRPr="007611E0" w:rsidRDefault="00773F2A" w:rsidP="002B54FE">
            <w:pPr>
              <w:spacing w:after="0" w:line="240" w:lineRule="auto"/>
            </w:pPr>
            <w:r w:rsidRPr="007611E0">
              <w:t>Περιφέρεια Ηπείρου, Δήμοι, Υπουργείο Παιδείας και εποπτευόμενοι φορείς, Υπουργείο Δημοσίας Τάξης &amp; Προστασίας του πολίτη, Αναπτυξιακές Εταιρείες, Αστικές Μη Κερδοσκοπικές Εταιρείες (ΑΜΚΕ).</w:t>
            </w:r>
          </w:p>
        </w:tc>
      </w:tr>
      <w:tr w:rsidR="00773F2A" w:rsidRPr="007611E0" w:rsidTr="002B54FE">
        <w:tc>
          <w:tcPr>
            <w:tcW w:w="1272" w:type="dxa"/>
            <w:shd w:val="clear" w:color="auto" w:fill="DBE5F1"/>
          </w:tcPr>
          <w:p w:rsidR="00773F2A" w:rsidRPr="007611E0" w:rsidRDefault="00773F2A" w:rsidP="002B54FE">
            <w:pPr>
              <w:pStyle w:val="ListParagraph"/>
              <w:spacing w:after="0" w:line="240" w:lineRule="auto"/>
              <w:ind w:left="0"/>
              <w:rPr>
                <w:b/>
                <w:bCs/>
                <w:lang w:val="en-US" w:eastAsia="el-GR"/>
              </w:rPr>
            </w:pPr>
            <w:r w:rsidRPr="007611E0">
              <w:rPr>
                <w:b/>
                <w:bCs/>
                <w:lang w:val="en-US" w:eastAsia="el-GR"/>
              </w:rPr>
              <w:t>9iii</w:t>
            </w:r>
          </w:p>
        </w:tc>
        <w:tc>
          <w:tcPr>
            <w:tcW w:w="880" w:type="dxa"/>
            <w:shd w:val="clear" w:color="auto" w:fill="DBE5F1"/>
          </w:tcPr>
          <w:p w:rsidR="00773F2A" w:rsidRPr="007611E0" w:rsidRDefault="00773F2A" w:rsidP="002B54FE">
            <w:pPr>
              <w:pStyle w:val="ListParagraph"/>
              <w:spacing w:after="0" w:line="240" w:lineRule="auto"/>
              <w:ind w:left="0"/>
              <w:jc w:val="both"/>
              <w:rPr>
                <w:lang w:val="en-US" w:eastAsia="el-GR"/>
              </w:rPr>
            </w:pPr>
            <w:r w:rsidRPr="007611E0">
              <w:rPr>
                <w:lang w:val="en-US" w:eastAsia="el-GR"/>
              </w:rPr>
              <w:t>9.3.1</w:t>
            </w:r>
          </w:p>
        </w:tc>
        <w:tc>
          <w:tcPr>
            <w:tcW w:w="6137" w:type="dxa"/>
            <w:shd w:val="clear" w:color="auto" w:fill="DBE5F1"/>
          </w:tcPr>
          <w:p w:rsidR="00773F2A" w:rsidRPr="007611E0" w:rsidRDefault="00773F2A" w:rsidP="002B54FE">
            <w:pPr>
              <w:pStyle w:val="ListParagraph"/>
              <w:tabs>
                <w:tab w:val="left" w:pos="175"/>
              </w:tabs>
              <w:spacing w:after="0" w:line="240" w:lineRule="auto"/>
              <w:ind w:left="33"/>
            </w:pPr>
            <w:r w:rsidRPr="007611E0">
              <w:t xml:space="preserve">Λειτουργία δομών υποστήριξης και κοινωνικής φροντίδας για </w:t>
            </w:r>
            <w:proofErr w:type="spellStart"/>
            <w:r w:rsidRPr="007611E0">
              <w:t>ΑμεΑ</w:t>
            </w:r>
            <w:proofErr w:type="spellEnd"/>
          </w:p>
          <w:p w:rsidR="00773F2A" w:rsidRPr="007611E0" w:rsidRDefault="00773F2A" w:rsidP="002B54FE">
            <w:pPr>
              <w:pStyle w:val="ListParagraph"/>
              <w:tabs>
                <w:tab w:val="left" w:pos="175"/>
              </w:tabs>
              <w:spacing w:after="0" w:line="240" w:lineRule="auto"/>
              <w:ind w:left="33"/>
            </w:pPr>
            <w:r w:rsidRPr="007611E0">
              <w:t>Υπηρεσίες υποστήριξης ατόμων που υφίστανται διακρίσεις όπως γυναίκες θύματα κακοποίησης, κακοποιημένα παιδιά κλπ.</w:t>
            </w:r>
          </w:p>
          <w:p w:rsidR="00773F2A" w:rsidRPr="007611E0" w:rsidRDefault="00773F2A" w:rsidP="002B54FE">
            <w:pPr>
              <w:pStyle w:val="ListParagraph"/>
              <w:tabs>
                <w:tab w:val="left" w:pos="175"/>
              </w:tabs>
              <w:spacing w:after="0" w:line="240" w:lineRule="auto"/>
              <w:ind w:left="0"/>
              <w:contextualSpacing/>
            </w:pPr>
            <w:r w:rsidRPr="007611E0">
              <w:t>Εξειδικευμένη εκπαιδευτική υποστήριξη για ένταξη μαθητών με αναπηρία ή/και ειδικές εκπαιδευτικές ανάγκες</w:t>
            </w:r>
          </w:p>
        </w:tc>
        <w:tc>
          <w:tcPr>
            <w:tcW w:w="2790" w:type="dxa"/>
            <w:shd w:val="clear" w:color="auto" w:fill="DBE5F1"/>
          </w:tcPr>
          <w:p w:rsidR="00773F2A" w:rsidRPr="007611E0" w:rsidRDefault="00773F2A" w:rsidP="002B54FE">
            <w:pPr>
              <w:spacing w:after="0" w:line="240" w:lineRule="auto"/>
            </w:pPr>
            <w:r w:rsidRPr="007611E0">
              <w:t xml:space="preserve">Ευπαθείς ομάδες του πληθυσμού όπως γυναίκες, παιδιά, </w:t>
            </w:r>
            <w:proofErr w:type="spellStart"/>
            <w:r w:rsidRPr="007611E0">
              <w:t>ΑμεΑ</w:t>
            </w:r>
            <w:proofErr w:type="spellEnd"/>
            <w:r w:rsidRPr="007611E0">
              <w:t xml:space="preserve"> κ.α.. Σε κάθε περίπτωση η ομάδα στόχος θα προσδιοριστεί με την ολοκλήρωση της Περιφερειακής Στρατηγικής για την Κοινωνική Ένταξη και την Καταπολέμηση της Φτώχειας.</w:t>
            </w:r>
          </w:p>
        </w:tc>
        <w:tc>
          <w:tcPr>
            <w:tcW w:w="3095" w:type="dxa"/>
            <w:shd w:val="clear" w:color="auto" w:fill="DBE5F1"/>
          </w:tcPr>
          <w:p w:rsidR="00773F2A" w:rsidRPr="007611E0" w:rsidRDefault="00773F2A" w:rsidP="002B54FE">
            <w:pPr>
              <w:spacing w:after="0" w:line="240" w:lineRule="auto"/>
            </w:pPr>
            <w:r w:rsidRPr="007611E0">
              <w:t>Περιφέρεια Ηπείρου, Δήμοι, Αναπτυξιακές Εταιρείες, ΑΜΚΕ, Γενική Γραμματεία Ισότητας των Φύλων (ΓΓΙΦ), Υπουργείο Παιδείας</w:t>
            </w:r>
          </w:p>
        </w:tc>
      </w:tr>
      <w:tr w:rsidR="00773F2A" w:rsidRPr="007611E0" w:rsidTr="002B54FE">
        <w:tc>
          <w:tcPr>
            <w:tcW w:w="1272" w:type="dxa"/>
          </w:tcPr>
          <w:p w:rsidR="00773F2A" w:rsidRPr="007611E0" w:rsidRDefault="00773F2A" w:rsidP="002B54FE">
            <w:pPr>
              <w:pStyle w:val="ListParagraph"/>
              <w:spacing w:after="0" w:line="240" w:lineRule="auto"/>
              <w:ind w:left="0"/>
              <w:rPr>
                <w:b/>
                <w:bCs/>
                <w:lang w:val="en-US" w:eastAsia="el-GR"/>
              </w:rPr>
            </w:pPr>
            <w:r w:rsidRPr="007611E0">
              <w:rPr>
                <w:b/>
                <w:bCs/>
                <w:lang w:val="en-US" w:eastAsia="el-GR"/>
              </w:rPr>
              <w:t>9iv</w:t>
            </w:r>
          </w:p>
        </w:tc>
        <w:tc>
          <w:tcPr>
            <w:tcW w:w="880" w:type="dxa"/>
          </w:tcPr>
          <w:p w:rsidR="00773F2A" w:rsidRPr="007611E0" w:rsidRDefault="00773F2A" w:rsidP="002B54FE">
            <w:pPr>
              <w:pStyle w:val="ListParagraph"/>
              <w:spacing w:after="0" w:line="240" w:lineRule="auto"/>
              <w:ind w:left="0"/>
              <w:jc w:val="both"/>
              <w:rPr>
                <w:lang w:val="en-US" w:eastAsia="el-GR"/>
              </w:rPr>
            </w:pPr>
            <w:r w:rsidRPr="007611E0">
              <w:rPr>
                <w:lang w:val="en-US" w:eastAsia="el-GR"/>
              </w:rPr>
              <w:t>9.4.1</w:t>
            </w:r>
          </w:p>
        </w:tc>
        <w:tc>
          <w:tcPr>
            <w:tcW w:w="6137" w:type="dxa"/>
          </w:tcPr>
          <w:p w:rsidR="00773F2A" w:rsidRPr="007611E0" w:rsidRDefault="00773F2A" w:rsidP="002B54FE">
            <w:pPr>
              <w:pStyle w:val="ListParagraph"/>
              <w:tabs>
                <w:tab w:val="left" w:pos="175"/>
              </w:tabs>
              <w:spacing w:after="0" w:line="240" w:lineRule="auto"/>
              <w:ind w:left="-25"/>
              <w:contextualSpacing/>
            </w:pPr>
            <w:r w:rsidRPr="007611E0">
              <w:t xml:space="preserve">Δράσεις παροχής υπηρεσιών στην Πρωτοβάθμια Φροντίδα Υγείας για ευάλωτες ομάδες του πληθυσμού στη βάση μοναδιαίου κόστους </w:t>
            </w:r>
          </w:p>
          <w:p w:rsidR="00773F2A" w:rsidRPr="007611E0" w:rsidRDefault="00773F2A" w:rsidP="002B54FE">
            <w:pPr>
              <w:pStyle w:val="ListParagraph"/>
              <w:tabs>
                <w:tab w:val="left" w:pos="175"/>
              </w:tabs>
              <w:spacing w:after="0" w:line="240" w:lineRule="auto"/>
              <w:ind w:left="-25"/>
              <w:contextualSpacing/>
            </w:pPr>
            <w:r w:rsidRPr="007611E0">
              <w:t>Δημιουργία δικτύου Μονάδων Οικογενειακής Ιατρικής (</w:t>
            </w:r>
            <w:proofErr w:type="spellStart"/>
            <w:r w:rsidRPr="007611E0">
              <w:t>Family</w:t>
            </w:r>
            <w:proofErr w:type="spellEnd"/>
            <w:r w:rsidRPr="007611E0">
              <w:t xml:space="preserve"> </w:t>
            </w:r>
            <w:proofErr w:type="spellStart"/>
            <w:r w:rsidRPr="007611E0">
              <w:t>Health</w:t>
            </w:r>
            <w:proofErr w:type="spellEnd"/>
            <w:r w:rsidRPr="007611E0">
              <w:t xml:space="preserve"> </w:t>
            </w:r>
            <w:proofErr w:type="spellStart"/>
            <w:r w:rsidRPr="007611E0">
              <w:t>Units</w:t>
            </w:r>
            <w:proofErr w:type="spellEnd"/>
            <w:r w:rsidRPr="007611E0">
              <w:t xml:space="preserve">) </w:t>
            </w:r>
          </w:p>
          <w:p w:rsidR="00773F2A" w:rsidRPr="007611E0" w:rsidRDefault="00773F2A" w:rsidP="002B54FE">
            <w:pPr>
              <w:pStyle w:val="ListParagraph"/>
              <w:tabs>
                <w:tab w:val="left" w:pos="175"/>
              </w:tabs>
              <w:spacing w:after="0" w:line="240" w:lineRule="auto"/>
              <w:ind w:left="-25"/>
              <w:contextualSpacing/>
            </w:pPr>
            <w:r w:rsidRPr="007611E0">
              <w:t xml:space="preserve">Ενδυνάμωση των Κέντρων Υγείας στις αγροτικές περιοχές και αναδιοργάνωση των μονάδων υγείας του ΠΕΔΥ </w:t>
            </w:r>
          </w:p>
          <w:p w:rsidR="00773F2A" w:rsidRPr="007611E0" w:rsidRDefault="00773F2A" w:rsidP="002B54FE">
            <w:pPr>
              <w:pStyle w:val="ListParagraph"/>
              <w:tabs>
                <w:tab w:val="left" w:pos="175"/>
              </w:tabs>
              <w:spacing w:after="0" w:line="240" w:lineRule="auto"/>
              <w:ind w:left="-25"/>
              <w:contextualSpacing/>
            </w:pPr>
          </w:p>
        </w:tc>
        <w:tc>
          <w:tcPr>
            <w:tcW w:w="2790" w:type="dxa"/>
          </w:tcPr>
          <w:p w:rsidR="00773F2A" w:rsidRPr="007611E0" w:rsidRDefault="00773F2A" w:rsidP="002B54FE">
            <w:pPr>
              <w:spacing w:after="0" w:line="240" w:lineRule="auto"/>
            </w:pPr>
            <w:r w:rsidRPr="007611E0">
              <w:t xml:space="preserve">Ευπαθείς ομάδες στις οποίες περιλαμβάνονται τα </w:t>
            </w:r>
            <w:proofErr w:type="spellStart"/>
            <w:r w:rsidRPr="007611E0">
              <w:t>ΑμεΑ</w:t>
            </w:r>
            <w:proofErr w:type="spellEnd"/>
            <w:r w:rsidRPr="007611E0">
              <w:t>, οι ηλικιωμένοι, τα άτομα που ζουν στα όρια της φτώχειας, ανασφάλιστοι πολίτες, ψυχικά ασθενείς, εξαρτημένα άτομα κλπ.</w:t>
            </w:r>
          </w:p>
        </w:tc>
        <w:tc>
          <w:tcPr>
            <w:tcW w:w="3095" w:type="dxa"/>
          </w:tcPr>
          <w:p w:rsidR="00773F2A" w:rsidRPr="007611E0" w:rsidRDefault="00773F2A" w:rsidP="002B54FE">
            <w:pPr>
              <w:spacing w:after="0" w:line="240" w:lineRule="auto"/>
            </w:pPr>
            <w:r w:rsidRPr="007611E0">
              <w:t>Περιφέρεια Ηπείρου, Υπουργείο Υγείας και εποπτευόμενοι φορείς του</w:t>
            </w:r>
          </w:p>
          <w:p w:rsidR="00773F2A" w:rsidRPr="007611E0" w:rsidRDefault="00773F2A" w:rsidP="002B54FE">
            <w:pPr>
              <w:spacing w:after="0" w:line="240" w:lineRule="auto"/>
            </w:pPr>
          </w:p>
        </w:tc>
      </w:tr>
      <w:tr w:rsidR="00773F2A" w:rsidRPr="007611E0" w:rsidTr="002B54FE">
        <w:tc>
          <w:tcPr>
            <w:tcW w:w="1272" w:type="dxa"/>
            <w:shd w:val="clear" w:color="auto" w:fill="DBE5F1"/>
          </w:tcPr>
          <w:p w:rsidR="00773F2A" w:rsidRPr="007611E0" w:rsidRDefault="00773F2A" w:rsidP="002B54FE">
            <w:pPr>
              <w:pStyle w:val="ListParagraph"/>
              <w:spacing w:after="0" w:line="240" w:lineRule="auto"/>
              <w:ind w:left="0"/>
              <w:rPr>
                <w:b/>
                <w:bCs/>
                <w:lang w:val="en-US" w:eastAsia="el-GR"/>
              </w:rPr>
            </w:pPr>
            <w:r w:rsidRPr="007611E0">
              <w:rPr>
                <w:b/>
                <w:bCs/>
                <w:lang w:val="en-US" w:eastAsia="el-GR"/>
              </w:rPr>
              <w:t>9iv</w:t>
            </w:r>
          </w:p>
        </w:tc>
        <w:tc>
          <w:tcPr>
            <w:tcW w:w="880" w:type="dxa"/>
            <w:shd w:val="clear" w:color="auto" w:fill="DBE5F1"/>
          </w:tcPr>
          <w:p w:rsidR="00773F2A" w:rsidRPr="007611E0" w:rsidRDefault="00773F2A" w:rsidP="002B54FE">
            <w:pPr>
              <w:pStyle w:val="ListParagraph"/>
              <w:spacing w:after="0" w:line="240" w:lineRule="auto"/>
              <w:ind w:left="0"/>
              <w:rPr>
                <w:lang w:val="en-US" w:eastAsia="el-GR"/>
              </w:rPr>
            </w:pPr>
            <w:r w:rsidRPr="007611E0">
              <w:rPr>
                <w:lang w:val="en-US" w:eastAsia="el-GR"/>
              </w:rPr>
              <w:t>9.4.2</w:t>
            </w:r>
          </w:p>
        </w:tc>
        <w:tc>
          <w:tcPr>
            <w:tcW w:w="6137" w:type="dxa"/>
            <w:shd w:val="clear" w:color="auto" w:fill="DBE5F1"/>
          </w:tcPr>
          <w:p w:rsidR="00773F2A" w:rsidRPr="007611E0" w:rsidRDefault="00773F2A" w:rsidP="002B54FE">
            <w:pPr>
              <w:pStyle w:val="ListParagraph"/>
              <w:tabs>
                <w:tab w:val="left" w:pos="175"/>
              </w:tabs>
              <w:spacing w:after="0" w:line="240" w:lineRule="auto"/>
              <w:ind w:left="-25"/>
              <w:contextualSpacing/>
            </w:pPr>
            <w:r w:rsidRPr="007611E0">
              <w:t>Παροχή υπηρεσιών κοινής ωφέλειας σε ευπαθείς ομάδες</w:t>
            </w:r>
          </w:p>
          <w:p w:rsidR="00773F2A" w:rsidRPr="007611E0" w:rsidRDefault="00773F2A" w:rsidP="002B54FE">
            <w:pPr>
              <w:pStyle w:val="ListParagraph"/>
              <w:tabs>
                <w:tab w:val="left" w:pos="175"/>
              </w:tabs>
              <w:spacing w:after="0" w:line="240" w:lineRule="auto"/>
              <w:ind w:left="-25"/>
              <w:contextualSpacing/>
            </w:pPr>
            <w:r w:rsidRPr="007611E0">
              <w:t xml:space="preserve">Λειτουργία δομών κοινωνικής φροντίδας για ηλικιωμένους (κέντρα ημερήσιας φροντίδας ηλικιωμένων, κέντρα </w:t>
            </w:r>
            <w:proofErr w:type="spellStart"/>
            <w:r w:rsidRPr="007611E0">
              <w:t>Alzheimer</w:t>
            </w:r>
            <w:proofErr w:type="spellEnd"/>
            <w:r w:rsidRPr="007611E0">
              <w:t xml:space="preserve"> κλπ) </w:t>
            </w:r>
          </w:p>
          <w:p w:rsidR="00773F2A" w:rsidRPr="007611E0" w:rsidRDefault="00773F2A" w:rsidP="002B54FE">
            <w:pPr>
              <w:pStyle w:val="ListParagraph"/>
              <w:tabs>
                <w:tab w:val="left" w:pos="175"/>
              </w:tabs>
              <w:spacing w:after="0" w:line="240" w:lineRule="auto"/>
              <w:ind w:left="-25"/>
              <w:contextualSpacing/>
            </w:pPr>
            <w:r w:rsidRPr="007611E0">
              <w:rPr>
                <w:lang w:val="en-US"/>
              </w:rPr>
              <w:t>E</w:t>
            </w:r>
            <w:proofErr w:type="spellStart"/>
            <w:r w:rsidRPr="007611E0">
              <w:t>θνικό</w:t>
            </w:r>
            <w:proofErr w:type="spellEnd"/>
            <w:r w:rsidRPr="007611E0">
              <w:t xml:space="preserve"> δίκτυο κοινωνικής παρέμβασης για τη φτώχεια (όπως κοινωνικά παντοπωλεία, μαγειρεία, λειτουργία ξενώνα αστέγων κλπ.)</w:t>
            </w:r>
          </w:p>
          <w:p w:rsidR="00773F2A" w:rsidRPr="007611E0" w:rsidRDefault="00773F2A" w:rsidP="002B54FE">
            <w:pPr>
              <w:spacing w:after="0" w:line="240" w:lineRule="auto"/>
            </w:pPr>
            <w:r w:rsidRPr="007611E0">
              <w:t>Λειτουργία δομών πρόληψης εξαρτημένων ατόμων</w:t>
            </w:r>
          </w:p>
        </w:tc>
        <w:tc>
          <w:tcPr>
            <w:tcW w:w="2790" w:type="dxa"/>
            <w:shd w:val="clear" w:color="auto" w:fill="DBE5F1"/>
          </w:tcPr>
          <w:p w:rsidR="00773F2A" w:rsidRPr="007611E0" w:rsidRDefault="00773F2A" w:rsidP="002B54FE">
            <w:pPr>
              <w:spacing w:after="0" w:line="240" w:lineRule="auto"/>
              <w:rPr>
                <w:lang w:val="en-US"/>
              </w:rPr>
            </w:pPr>
            <w:r w:rsidRPr="007611E0">
              <w:t xml:space="preserve">Ευπαθείς ομάδες του πληθυσμού στις οποίες περιλαμβάνονται τα </w:t>
            </w:r>
            <w:proofErr w:type="spellStart"/>
            <w:r w:rsidRPr="007611E0">
              <w:t>ΑμεΑ</w:t>
            </w:r>
            <w:proofErr w:type="spellEnd"/>
            <w:r w:rsidRPr="007611E0">
              <w:t>, οι ηλικιωμένοι, τα άτομα που ζουν στα όρια της φτώχειας, οι δικαιούχοι του Ελάχιστου Εγγυημένου Εισοδήματος, εξαρτημένα άτομα κλπ. Σε κάθε περίπτωση η ομάδα στόχος θα προσδιοριστεί με την ολοκλήρωση της Περιφερειακής Στρατηγικής για την Κοινωνική Ένταξη και την Καταπολέμηση της Φτώχειας. Περιφέρεια Ηπείρου, Υπουργείο Υγείας και εποπτευόμενοι φορείς του</w:t>
            </w:r>
            <w:r w:rsidRPr="007611E0">
              <w:rPr>
                <w:lang w:val="en-US"/>
              </w:rPr>
              <w:t>.</w:t>
            </w:r>
          </w:p>
        </w:tc>
        <w:tc>
          <w:tcPr>
            <w:tcW w:w="3095" w:type="dxa"/>
            <w:shd w:val="clear" w:color="auto" w:fill="DBE5F1"/>
          </w:tcPr>
          <w:p w:rsidR="00773F2A" w:rsidRPr="007611E0" w:rsidRDefault="00773F2A" w:rsidP="002B54FE">
            <w:pPr>
              <w:spacing w:after="0" w:line="240" w:lineRule="auto"/>
            </w:pPr>
            <w:r w:rsidRPr="007611E0">
              <w:t>Περιφέρεια Ηπείρου, Υπουργείο Υγείας και εποπτευόμενοι φορείς του</w:t>
            </w:r>
          </w:p>
          <w:p w:rsidR="00773F2A" w:rsidRPr="007611E0" w:rsidRDefault="00773F2A" w:rsidP="002B54FE">
            <w:pPr>
              <w:spacing w:after="0" w:line="240" w:lineRule="auto"/>
            </w:pPr>
          </w:p>
        </w:tc>
      </w:tr>
      <w:tr w:rsidR="00773F2A" w:rsidRPr="007611E0" w:rsidTr="002B54FE">
        <w:tc>
          <w:tcPr>
            <w:tcW w:w="1272" w:type="dxa"/>
          </w:tcPr>
          <w:p w:rsidR="00773F2A" w:rsidRPr="007611E0" w:rsidRDefault="00773F2A" w:rsidP="002B54FE">
            <w:pPr>
              <w:pStyle w:val="ListParagraph"/>
              <w:spacing w:after="0" w:line="240" w:lineRule="auto"/>
              <w:ind w:left="0"/>
              <w:rPr>
                <w:b/>
                <w:bCs/>
                <w:lang w:val="en-US" w:eastAsia="el-GR"/>
              </w:rPr>
            </w:pPr>
            <w:r w:rsidRPr="007611E0">
              <w:rPr>
                <w:b/>
                <w:bCs/>
                <w:lang w:val="en-US" w:eastAsia="el-GR"/>
              </w:rPr>
              <w:t>9v</w:t>
            </w:r>
          </w:p>
        </w:tc>
        <w:tc>
          <w:tcPr>
            <w:tcW w:w="880" w:type="dxa"/>
          </w:tcPr>
          <w:p w:rsidR="00773F2A" w:rsidRPr="007611E0" w:rsidRDefault="00773F2A" w:rsidP="002B54FE">
            <w:pPr>
              <w:pStyle w:val="ListParagraph"/>
              <w:spacing w:after="0" w:line="240" w:lineRule="auto"/>
              <w:ind w:left="0"/>
              <w:rPr>
                <w:lang w:val="en-US" w:eastAsia="el-GR"/>
              </w:rPr>
            </w:pPr>
            <w:r w:rsidRPr="007611E0">
              <w:rPr>
                <w:lang w:val="en-US" w:eastAsia="el-GR"/>
              </w:rPr>
              <w:t>9.5.1</w:t>
            </w:r>
          </w:p>
        </w:tc>
        <w:tc>
          <w:tcPr>
            <w:tcW w:w="6137" w:type="dxa"/>
          </w:tcPr>
          <w:p w:rsidR="00773F2A" w:rsidRPr="007611E0" w:rsidRDefault="00773F2A" w:rsidP="002B54FE">
            <w:pPr>
              <w:tabs>
                <w:tab w:val="left" w:pos="175"/>
              </w:tabs>
              <w:spacing w:after="0" w:line="240" w:lineRule="auto"/>
            </w:pPr>
            <w:r w:rsidRPr="007611E0">
              <w:t>Ανάπτυξη της κοινωνικής οικονομίας και κοινωνικής επιχειρηματικότητας σε Περιφερειακό επίπεδο</w:t>
            </w:r>
          </w:p>
          <w:p w:rsidR="00773F2A" w:rsidRPr="007611E0" w:rsidRDefault="00773F2A" w:rsidP="002B54FE">
            <w:pPr>
              <w:tabs>
                <w:tab w:val="left" w:pos="175"/>
              </w:tabs>
              <w:spacing w:after="0" w:line="240" w:lineRule="auto"/>
            </w:pPr>
            <w:r w:rsidRPr="007611E0">
              <w:t>Ανάπτυξη επιχειρήσεων κοινωνικής οικονομίας (</w:t>
            </w:r>
            <w:proofErr w:type="spellStart"/>
            <w:r w:rsidRPr="007611E0">
              <w:t>start</w:t>
            </w:r>
            <w:proofErr w:type="spellEnd"/>
            <w:r w:rsidRPr="007611E0">
              <w:t xml:space="preserve"> </w:t>
            </w:r>
            <w:proofErr w:type="spellStart"/>
            <w:r w:rsidRPr="007611E0">
              <w:t>ups</w:t>
            </w:r>
            <w:proofErr w:type="spellEnd"/>
            <w:r w:rsidRPr="007611E0">
              <w:t xml:space="preserve"> κοινωνικών επιχειρήσεων) </w:t>
            </w:r>
          </w:p>
          <w:p w:rsidR="00773F2A" w:rsidRPr="007611E0" w:rsidRDefault="00773F2A" w:rsidP="002B54FE">
            <w:pPr>
              <w:tabs>
                <w:tab w:val="left" w:pos="175"/>
              </w:tabs>
              <w:spacing w:after="0" w:line="240" w:lineRule="auto"/>
            </w:pPr>
            <w:r w:rsidRPr="007611E0">
              <w:t xml:space="preserve">Κοινωνικοί Συνεταιρισμοί Περιορισμένης Ευθύνης (ΚΟΙΣΠΕ): Ανάπτυξη νέων και λειτουργία υφιστάμενων </w:t>
            </w:r>
          </w:p>
          <w:p w:rsidR="00773F2A" w:rsidRPr="007611E0" w:rsidRDefault="00773F2A" w:rsidP="002B54FE">
            <w:pPr>
              <w:tabs>
                <w:tab w:val="left" w:pos="175"/>
              </w:tabs>
              <w:spacing w:after="0" w:line="240" w:lineRule="auto"/>
            </w:pPr>
            <w:r w:rsidRPr="007611E0">
              <w:t>Δράσεις δικτύωσης επιχειρήσεων κοινωνικής οικονομίας και κατάρτιση στελεχών κοινωνικών επιχειρήσεων</w:t>
            </w:r>
          </w:p>
          <w:p w:rsidR="00773F2A" w:rsidRPr="007611E0" w:rsidRDefault="00773F2A" w:rsidP="002B54FE">
            <w:pPr>
              <w:spacing w:after="0" w:line="240" w:lineRule="auto"/>
            </w:pPr>
            <w:r w:rsidRPr="007611E0">
              <w:t>Περιφερειακός μηχανισμός κοινωνικής οικονομίας</w:t>
            </w:r>
          </w:p>
        </w:tc>
        <w:tc>
          <w:tcPr>
            <w:tcW w:w="2790" w:type="dxa"/>
          </w:tcPr>
          <w:p w:rsidR="00773F2A" w:rsidRPr="007611E0" w:rsidRDefault="00773F2A" w:rsidP="002B54FE">
            <w:pPr>
              <w:spacing w:after="0" w:line="240" w:lineRule="auto"/>
            </w:pPr>
            <w:r w:rsidRPr="007611E0">
              <w:t>Ευπαθείς ομάδες (γυναίκες, άνεργοι, δικαιούχοι Ελάχιστου Εγγυημένου Εισοδήματος, ψυχικά ασθενείς, οικονομικά ασθενείς πολίτες κλπ.). Σε κάθε περίπτωση η ομάδα στόχος θα προσδιοριστεί με την ολοκλήρωση της Περιφερειακής Στρατηγικής για την Κοινωνική Ένταξη και την Καταπολέμηση της Φτώχειας.</w:t>
            </w:r>
          </w:p>
        </w:tc>
        <w:tc>
          <w:tcPr>
            <w:tcW w:w="3095" w:type="dxa"/>
          </w:tcPr>
          <w:p w:rsidR="00773F2A" w:rsidRPr="007611E0" w:rsidRDefault="00773F2A" w:rsidP="002B54FE">
            <w:pPr>
              <w:spacing w:after="0" w:line="240" w:lineRule="auto"/>
            </w:pPr>
            <w:r w:rsidRPr="007611E0">
              <w:t>Περιφέρεια Ηπείρου, Δήμοι, Πληθυσμός Περιφέρειας, Υπουργείο Υγείας, Κοινωνικοί Συνεταιρισμοί Περιορισμένης Ευθύνης (ΚΟΙΣΠΕ), ΜΚΟ.</w:t>
            </w:r>
          </w:p>
          <w:p w:rsidR="00773F2A" w:rsidRPr="007611E0" w:rsidRDefault="00773F2A" w:rsidP="002B54FE">
            <w:pPr>
              <w:spacing w:after="0" w:line="240" w:lineRule="auto"/>
            </w:pPr>
          </w:p>
        </w:tc>
      </w:tr>
      <w:tr w:rsidR="00773F2A" w:rsidRPr="007611E0" w:rsidTr="002B54FE">
        <w:tc>
          <w:tcPr>
            <w:tcW w:w="1272" w:type="dxa"/>
            <w:shd w:val="clear" w:color="auto" w:fill="DBE5F1"/>
          </w:tcPr>
          <w:p w:rsidR="00773F2A" w:rsidRPr="007611E0" w:rsidRDefault="00773F2A" w:rsidP="002B54FE">
            <w:pPr>
              <w:pStyle w:val="ListParagraph"/>
              <w:spacing w:after="0" w:line="240" w:lineRule="auto"/>
              <w:ind w:left="0"/>
              <w:rPr>
                <w:b/>
                <w:bCs/>
                <w:lang w:val="en-US" w:eastAsia="el-GR"/>
              </w:rPr>
            </w:pPr>
            <w:r w:rsidRPr="007611E0">
              <w:rPr>
                <w:b/>
                <w:bCs/>
                <w:lang w:val="en-US" w:eastAsia="el-GR"/>
              </w:rPr>
              <w:t>9vi</w:t>
            </w:r>
          </w:p>
        </w:tc>
        <w:tc>
          <w:tcPr>
            <w:tcW w:w="880" w:type="dxa"/>
            <w:shd w:val="clear" w:color="auto" w:fill="DBE5F1"/>
          </w:tcPr>
          <w:p w:rsidR="00773F2A" w:rsidRPr="007611E0" w:rsidRDefault="00773F2A" w:rsidP="002B54FE">
            <w:pPr>
              <w:pStyle w:val="ListParagraph"/>
              <w:spacing w:after="0" w:line="240" w:lineRule="auto"/>
              <w:ind w:left="0"/>
              <w:rPr>
                <w:lang w:val="en-US" w:eastAsia="el-GR"/>
              </w:rPr>
            </w:pPr>
            <w:r w:rsidRPr="007611E0">
              <w:rPr>
                <w:lang w:val="en-US" w:eastAsia="el-GR"/>
              </w:rPr>
              <w:t>9.6.1</w:t>
            </w:r>
          </w:p>
        </w:tc>
        <w:tc>
          <w:tcPr>
            <w:tcW w:w="6137" w:type="dxa"/>
            <w:shd w:val="clear" w:color="auto" w:fill="DBE5F1"/>
          </w:tcPr>
          <w:p w:rsidR="00773F2A" w:rsidRPr="007611E0" w:rsidRDefault="00773F2A" w:rsidP="002B54FE">
            <w:pPr>
              <w:spacing w:after="0" w:line="240" w:lineRule="auto"/>
            </w:pPr>
            <w:r w:rsidRPr="007611E0">
              <w:t>Ολοκληρωμένα τοπικά προγράμματα για την προώθηση της απασχόλησης</w:t>
            </w:r>
          </w:p>
          <w:p w:rsidR="00773F2A" w:rsidRPr="007611E0" w:rsidRDefault="00773F2A" w:rsidP="002B54FE">
            <w:pPr>
              <w:spacing w:after="0" w:line="240" w:lineRule="auto"/>
            </w:pPr>
            <w:r w:rsidRPr="007611E0">
              <w:t>Τοπικά Αναπτυξιακά Προγράμματα με στόχο την ενίσχυση της επιχειρηματικότητας και της απασχόλησης ευπαθών ομάδων</w:t>
            </w:r>
          </w:p>
          <w:p w:rsidR="00773F2A" w:rsidRPr="007611E0" w:rsidRDefault="00773F2A" w:rsidP="002B54FE">
            <w:pPr>
              <w:tabs>
                <w:tab w:val="left" w:pos="175"/>
              </w:tabs>
              <w:spacing w:after="0" w:line="240" w:lineRule="auto"/>
            </w:pPr>
          </w:p>
        </w:tc>
        <w:tc>
          <w:tcPr>
            <w:tcW w:w="2790" w:type="dxa"/>
            <w:shd w:val="clear" w:color="auto" w:fill="DBE5F1"/>
          </w:tcPr>
          <w:p w:rsidR="00773F2A" w:rsidRPr="007611E0" w:rsidRDefault="00773F2A" w:rsidP="002B54FE">
            <w:pPr>
              <w:spacing w:after="0" w:line="240" w:lineRule="auto"/>
            </w:pPr>
            <w:r w:rsidRPr="007611E0">
              <w:t>Ευπαθείς ομάδες όπως γυναίκες, άνεργοι, οικονομικά ασθενείς πολίτες, δικαιούχοι Ελάχιστου Εγγυημένου Εισοδήματος κλπ. Σε κάθε περίπτωση η ομάδα στόχος θα προσδιοριστεί με την ολοκλήρωση της Περιφερειακής Στρατηγικής για την Κοινωνική Ένταξη και την Καταπολέμηση της Φτώχειας</w:t>
            </w:r>
          </w:p>
        </w:tc>
        <w:tc>
          <w:tcPr>
            <w:tcW w:w="3095" w:type="dxa"/>
            <w:shd w:val="clear" w:color="auto" w:fill="DBE5F1"/>
          </w:tcPr>
          <w:p w:rsidR="00773F2A" w:rsidRPr="007611E0" w:rsidRDefault="00773F2A" w:rsidP="002B54FE">
            <w:pPr>
              <w:spacing w:after="0" w:line="240" w:lineRule="auto"/>
            </w:pPr>
            <w:r w:rsidRPr="007611E0">
              <w:t>Περιφέρεια Ηπείρου, Δήμοι, Αστικές Μη Κερδοσκοπικές Εταιρείες</w:t>
            </w:r>
          </w:p>
        </w:tc>
      </w:tr>
    </w:tbl>
    <w:p w:rsidR="00773F2A" w:rsidRDefault="00773F2A" w:rsidP="00773F2A">
      <w:pPr>
        <w:pStyle w:val="ListParagraph"/>
        <w:spacing w:before="120" w:after="120" w:line="360" w:lineRule="auto"/>
        <w:ind w:left="0"/>
        <w:jc w:val="both"/>
        <w:rPr>
          <w:lang w:eastAsia="el-GR"/>
        </w:rPr>
      </w:pPr>
    </w:p>
    <w:p w:rsidR="00773F2A" w:rsidRDefault="00773F2A" w:rsidP="00773F2A">
      <w:pPr>
        <w:rPr>
          <w:lang w:eastAsia="el-GR"/>
        </w:rPr>
      </w:pPr>
      <w:r>
        <w:rPr>
          <w:lang w:eastAsia="el-GR"/>
        </w:rPr>
        <w:br w:type="page"/>
      </w:r>
    </w:p>
    <w:p w:rsidR="00773F2A" w:rsidRPr="00554BE5" w:rsidRDefault="00773F2A" w:rsidP="00773F2A">
      <w:pPr>
        <w:pStyle w:val="a5"/>
        <w:keepNext/>
        <w:spacing w:before="120" w:after="120" w:line="360" w:lineRule="auto"/>
        <w:rPr>
          <w:sz w:val="22"/>
        </w:rPr>
      </w:pPr>
      <w:r w:rsidRPr="00554BE5">
        <w:rPr>
          <w:sz w:val="22"/>
        </w:rPr>
        <w:t xml:space="preserve">Πίνακας </w:t>
      </w:r>
      <w:r w:rsidRPr="00554BE5">
        <w:rPr>
          <w:sz w:val="22"/>
        </w:rPr>
        <w:fldChar w:fldCharType="begin"/>
      </w:r>
      <w:r w:rsidRPr="00554BE5">
        <w:rPr>
          <w:sz w:val="22"/>
        </w:rPr>
        <w:instrText xml:space="preserve"> SEQ Πίνακας \* ARABIC </w:instrText>
      </w:r>
      <w:r w:rsidRPr="00554BE5">
        <w:rPr>
          <w:sz w:val="22"/>
        </w:rPr>
        <w:fldChar w:fldCharType="separate"/>
      </w:r>
      <w:r>
        <w:rPr>
          <w:noProof/>
          <w:sz w:val="22"/>
        </w:rPr>
        <w:t>15</w:t>
      </w:r>
      <w:r w:rsidRPr="00554BE5">
        <w:rPr>
          <w:sz w:val="22"/>
        </w:rPr>
        <w:fldChar w:fldCharType="end"/>
      </w:r>
      <w:r w:rsidRPr="00554BE5">
        <w:rPr>
          <w:sz w:val="22"/>
        </w:rPr>
        <w:t xml:space="preserve">: Κατανομή της </w:t>
      </w:r>
      <w:proofErr w:type="spellStart"/>
      <w:r w:rsidRPr="00554BE5">
        <w:rPr>
          <w:sz w:val="22"/>
        </w:rPr>
        <w:t>Ενωσιακής</w:t>
      </w:r>
      <w:proofErr w:type="spellEnd"/>
      <w:r w:rsidRPr="00554BE5">
        <w:rPr>
          <w:sz w:val="22"/>
        </w:rPr>
        <w:t xml:space="preserve"> στήριξης στις επενδυτικές προτεραιότητες του ΘΣ9 – ΠΕΠ Ηπείρου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3"/>
        <w:gridCol w:w="2109"/>
      </w:tblGrid>
      <w:tr w:rsidR="00773F2A" w:rsidRPr="007611E0" w:rsidTr="002B54FE">
        <w:tc>
          <w:tcPr>
            <w:tcW w:w="14142" w:type="dxa"/>
            <w:gridSpan w:val="2"/>
            <w:shd w:val="clear" w:color="auto" w:fill="D9D9D9"/>
          </w:tcPr>
          <w:p w:rsidR="00773F2A" w:rsidRPr="007611E0" w:rsidRDefault="00773F2A" w:rsidP="002B54FE">
            <w:pPr>
              <w:pStyle w:val="ListParagraph"/>
              <w:spacing w:after="0" w:line="320" w:lineRule="exact"/>
              <w:ind w:left="0"/>
              <w:jc w:val="both"/>
              <w:rPr>
                <w:b/>
                <w:lang w:eastAsia="el-GR"/>
              </w:rPr>
            </w:pPr>
            <w:r w:rsidRPr="007611E0">
              <w:rPr>
                <w:b/>
              </w:rPr>
              <w:t>ΕΤΠΑ</w:t>
            </w:r>
          </w:p>
        </w:tc>
      </w:tr>
      <w:tr w:rsidR="00773F2A" w:rsidRPr="007611E0" w:rsidTr="002B54FE">
        <w:tc>
          <w:tcPr>
            <w:tcW w:w="11307" w:type="dxa"/>
          </w:tcPr>
          <w:p w:rsidR="00773F2A" w:rsidRDefault="00773F2A" w:rsidP="002B54FE">
            <w:pPr>
              <w:pStyle w:val="ListParagraph"/>
              <w:spacing w:after="0" w:line="320" w:lineRule="exact"/>
              <w:ind w:left="0"/>
              <w:jc w:val="both"/>
              <w:rPr>
                <w:lang w:eastAsia="el-GR"/>
              </w:rPr>
            </w:pPr>
            <w:r>
              <w:rPr>
                <w:lang w:eastAsia="el-GR"/>
              </w:rPr>
              <w:t>Κωδικός</w:t>
            </w:r>
          </w:p>
        </w:tc>
        <w:tc>
          <w:tcPr>
            <w:tcW w:w="2835" w:type="dxa"/>
          </w:tcPr>
          <w:p w:rsidR="00773F2A" w:rsidRDefault="00773F2A" w:rsidP="002B54FE">
            <w:pPr>
              <w:pStyle w:val="ListParagraph"/>
              <w:spacing w:after="0" w:line="320" w:lineRule="exact"/>
              <w:ind w:left="0"/>
              <w:jc w:val="right"/>
              <w:rPr>
                <w:lang w:eastAsia="el-GR"/>
              </w:rPr>
            </w:pPr>
            <w:r>
              <w:rPr>
                <w:lang w:eastAsia="el-GR"/>
              </w:rPr>
              <w:t>Ποσό σε ευρώ</w:t>
            </w:r>
          </w:p>
        </w:tc>
      </w:tr>
      <w:tr w:rsidR="00773F2A" w:rsidRPr="007611E0" w:rsidTr="002B54FE">
        <w:tc>
          <w:tcPr>
            <w:tcW w:w="11307" w:type="dxa"/>
          </w:tcPr>
          <w:p w:rsidR="00773F2A" w:rsidRDefault="00773F2A" w:rsidP="002B54FE">
            <w:pPr>
              <w:pStyle w:val="ListParagraph"/>
              <w:spacing w:after="0" w:line="320" w:lineRule="exact"/>
              <w:ind w:left="0"/>
              <w:jc w:val="both"/>
              <w:rPr>
                <w:lang w:eastAsia="el-GR"/>
              </w:rPr>
            </w:pPr>
            <w:r>
              <w:t>053. Υποδομές στον τομέα της υγείας</w:t>
            </w:r>
          </w:p>
        </w:tc>
        <w:tc>
          <w:tcPr>
            <w:tcW w:w="2835" w:type="dxa"/>
          </w:tcPr>
          <w:p w:rsidR="00773F2A" w:rsidRDefault="00773F2A" w:rsidP="002B54FE">
            <w:pPr>
              <w:pStyle w:val="ListParagraph"/>
              <w:spacing w:after="0" w:line="320" w:lineRule="exact"/>
              <w:ind w:left="0"/>
              <w:jc w:val="right"/>
              <w:rPr>
                <w:lang w:eastAsia="el-GR"/>
              </w:rPr>
            </w:pPr>
            <w:r w:rsidRPr="00640631">
              <w:t>5</w:t>
            </w:r>
            <w:r>
              <w:t>.</w:t>
            </w:r>
            <w:r w:rsidRPr="00640631">
              <w:t>804</w:t>
            </w:r>
            <w:r>
              <w:t>.</w:t>
            </w:r>
            <w:r w:rsidRPr="00640631">
              <w:t>000</w:t>
            </w:r>
            <w:r>
              <w:t>,</w:t>
            </w:r>
            <w:r w:rsidRPr="00640631">
              <w:t>00</w:t>
            </w:r>
          </w:p>
        </w:tc>
      </w:tr>
      <w:tr w:rsidR="00773F2A" w:rsidRPr="007611E0" w:rsidTr="002B54FE">
        <w:tc>
          <w:tcPr>
            <w:tcW w:w="11307" w:type="dxa"/>
          </w:tcPr>
          <w:p w:rsidR="00773F2A" w:rsidRDefault="00773F2A" w:rsidP="002B54FE">
            <w:pPr>
              <w:pStyle w:val="ListParagraph"/>
              <w:spacing w:after="0" w:line="320" w:lineRule="exact"/>
              <w:ind w:left="0"/>
              <w:jc w:val="both"/>
            </w:pPr>
            <w:r>
              <w:t>055. Άλλες κοινωνικές υποδομές που συμβάλλουν στην περιφερειακή και τοπική ανάπτυξη</w:t>
            </w:r>
          </w:p>
        </w:tc>
        <w:tc>
          <w:tcPr>
            <w:tcW w:w="2835" w:type="dxa"/>
          </w:tcPr>
          <w:p w:rsidR="00773F2A" w:rsidRDefault="00773F2A" w:rsidP="002B54FE">
            <w:pPr>
              <w:pStyle w:val="ListParagraph"/>
              <w:spacing w:after="0" w:line="320" w:lineRule="exact"/>
              <w:ind w:left="0"/>
              <w:jc w:val="right"/>
            </w:pPr>
            <w:r w:rsidRPr="00640631">
              <w:t>754</w:t>
            </w:r>
            <w:r>
              <w:t>.</w:t>
            </w:r>
            <w:r w:rsidRPr="00640631">
              <w:t>454</w:t>
            </w:r>
            <w:r>
              <w:t>,</w:t>
            </w:r>
            <w:r w:rsidRPr="00640631">
              <w:t>00</w:t>
            </w:r>
          </w:p>
        </w:tc>
      </w:tr>
      <w:tr w:rsidR="00773F2A" w:rsidRPr="007611E0" w:rsidTr="002B54FE">
        <w:tc>
          <w:tcPr>
            <w:tcW w:w="11307" w:type="dxa"/>
            <w:shd w:val="clear" w:color="auto" w:fill="D9D9D9"/>
          </w:tcPr>
          <w:p w:rsidR="00773F2A" w:rsidRPr="007611E0" w:rsidRDefault="00773F2A" w:rsidP="002B54FE">
            <w:pPr>
              <w:pStyle w:val="ListParagraph"/>
              <w:spacing w:after="0" w:line="320" w:lineRule="exact"/>
              <w:ind w:left="0"/>
              <w:jc w:val="both"/>
              <w:rPr>
                <w:b/>
              </w:rPr>
            </w:pPr>
            <w:r w:rsidRPr="007611E0">
              <w:rPr>
                <w:b/>
              </w:rPr>
              <w:t>ΕΚΤ</w:t>
            </w:r>
          </w:p>
        </w:tc>
        <w:tc>
          <w:tcPr>
            <w:tcW w:w="2835" w:type="dxa"/>
            <w:shd w:val="clear" w:color="auto" w:fill="D9D9D9"/>
          </w:tcPr>
          <w:p w:rsidR="00773F2A" w:rsidRPr="007611E0" w:rsidRDefault="00773F2A" w:rsidP="002B54FE">
            <w:pPr>
              <w:pStyle w:val="ListParagraph"/>
              <w:spacing w:after="0" w:line="320" w:lineRule="exact"/>
              <w:ind w:left="0"/>
              <w:jc w:val="right"/>
              <w:rPr>
                <w:b/>
              </w:rPr>
            </w:pPr>
          </w:p>
        </w:tc>
      </w:tr>
      <w:tr w:rsidR="00773F2A" w:rsidRPr="007611E0" w:rsidTr="002B54FE">
        <w:tc>
          <w:tcPr>
            <w:tcW w:w="11307" w:type="dxa"/>
          </w:tcPr>
          <w:p w:rsidR="00773F2A" w:rsidRDefault="00773F2A" w:rsidP="002B54FE">
            <w:pPr>
              <w:pStyle w:val="ListParagraph"/>
              <w:spacing w:after="0" w:line="320" w:lineRule="exact"/>
              <w:ind w:left="0"/>
              <w:jc w:val="both"/>
            </w:pPr>
            <w:r>
              <w:t xml:space="preserve">109. Ενεργητική ένταξη, μεταξύ άλλων και με σκοπό την προώθηση των ίσων ευκαιριών και της δραστήριας συμμετοχής και τη βελτίωση της </w:t>
            </w:r>
            <w:proofErr w:type="spellStart"/>
            <w:r>
              <w:t>απασχολησιμότητας</w:t>
            </w:r>
            <w:proofErr w:type="spellEnd"/>
          </w:p>
        </w:tc>
        <w:tc>
          <w:tcPr>
            <w:tcW w:w="2835" w:type="dxa"/>
          </w:tcPr>
          <w:p w:rsidR="00773F2A" w:rsidRDefault="00773F2A" w:rsidP="002B54FE">
            <w:pPr>
              <w:pStyle w:val="ListParagraph"/>
              <w:spacing w:after="0" w:line="320" w:lineRule="exact"/>
              <w:ind w:left="0"/>
              <w:jc w:val="right"/>
            </w:pPr>
            <w:r w:rsidRPr="00BE235E">
              <w:t>11</w:t>
            </w:r>
            <w:r>
              <w:t>.</w:t>
            </w:r>
            <w:r w:rsidRPr="00BE235E">
              <w:t>200</w:t>
            </w:r>
            <w:r>
              <w:t>.</w:t>
            </w:r>
            <w:r w:rsidRPr="00BE235E">
              <w:t>000</w:t>
            </w:r>
            <w:r>
              <w:t>,</w:t>
            </w:r>
            <w:r w:rsidRPr="00BE235E">
              <w:t>00</w:t>
            </w:r>
          </w:p>
        </w:tc>
      </w:tr>
      <w:tr w:rsidR="00773F2A" w:rsidRPr="007611E0" w:rsidTr="002B54FE">
        <w:tc>
          <w:tcPr>
            <w:tcW w:w="11307" w:type="dxa"/>
          </w:tcPr>
          <w:p w:rsidR="00773F2A" w:rsidRPr="007611E0" w:rsidRDefault="00773F2A" w:rsidP="002B54FE">
            <w:pPr>
              <w:pStyle w:val="ListParagraph"/>
              <w:spacing w:after="0" w:line="320" w:lineRule="exact"/>
              <w:ind w:left="0"/>
              <w:jc w:val="both"/>
              <w:rPr>
                <w:b/>
                <w:color w:val="548DD4"/>
              </w:rPr>
            </w:pPr>
            <w:r w:rsidRPr="007611E0">
              <w:rPr>
                <w:b/>
                <w:color w:val="548DD4"/>
              </w:rPr>
              <w:t xml:space="preserve">110. Κοινωνικοοικονομική ενσωμάτωση των περιθωριοποιημένων κοινοτήτων, όπως οι </w:t>
            </w:r>
            <w:proofErr w:type="spellStart"/>
            <w:r w:rsidRPr="007611E0">
              <w:rPr>
                <w:b/>
                <w:color w:val="548DD4"/>
              </w:rPr>
              <w:t>Ροµά</w:t>
            </w:r>
            <w:proofErr w:type="spellEnd"/>
          </w:p>
        </w:tc>
        <w:tc>
          <w:tcPr>
            <w:tcW w:w="2835" w:type="dxa"/>
          </w:tcPr>
          <w:p w:rsidR="00773F2A" w:rsidRPr="007611E0" w:rsidRDefault="00773F2A" w:rsidP="002B54FE">
            <w:pPr>
              <w:pStyle w:val="ListParagraph"/>
              <w:spacing w:after="0" w:line="320" w:lineRule="exact"/>
              <w:ind w:left="0"/>
              <w:jc w:val="right"/>
              <w:rPr>
                <w:b/>
                <w:color w:val="548DD4"/>
              </w:rPr>
            </w:pPr>
            <w:r w:rsidRPr="007611E0">
              <w:rPr>
                <w:b/>
                <w:color w:val="548DD4"/>
              </w:rPr>
              <w:t>1.110.379,00</w:t>
            </w:r>
          </w:p>
        </w:tc>
      </w:tr>
      <w:tr w:rsidR="00773F2A" w:rsidRPr="007611E0" w:rsidTr="002B54FE">
        <w:tc>
          <w:tcPr>
            <w:tcW w:w="11307" w:type="dxa"/>
          </w:tcPr>
          <w:p w:rsidR="00773F2A" w:rsidRDefault="00773F2A" w:rsidP="002B54FE">
            <w:pPr>
              <w:pStyle w:val="ListParagraph"/>
              <w:spacing w:after="0" w:line="320" w:lineRule="exact"/>
              <w:ind w:left="0"/>
              <w:jc w:val="both"/>
            </w:pPr>
            <w:r>
              <w:t>111. Καταπολέμηση κάθε μορφής διακρίσεων και προώθηση των ίσων ευκαιριών</w:t>
            </w:r>
          </w:p>
        </w:tc>
        <w:tc>
          <w:tcPr>
            <w:tcW w:w="2835" w:type="dxa"/>
          </w:tcPr>
          <w:p w:rsidR="00773F2A" w:rsidRPr="009F2BB0" w:rsidRDefault="00773F2A" w:rsidP="002B54FE">
            <w:pPr>
              <w:pStyle w:val="ListParagraph"/>
              <w:spacing w:after="0" w:line="320" w:lineRule="exact"/>
              <w:ind w:left="0"/>
              <w:jc w:val="right"/>
            </w:pPr>
            <w:r w:rsidRPr="00BE235E">
              <w:t>4</w:t>
            </w:r>
            <w:r>
              <w:t>.</w:t>
            </w:r>
            <w:r w:rsidRPr="00BE235E">
              <w:t>240</w:t>
            </w:r>
            <w:r>
              <w:t>.</w:t>
            </w:r>
            <w:r w:rsidRPr="00BE235E">
              <w:t>000</w:t>
            </w:r>
            <w:r>
              <w:t>,</w:t>
            </w:r>
            <w:r w:rsidRPr="00BE235E">
              <w:t>00</w:t>
            </w:r>
          </w:p>
        </w:tc>
      </w:tr>
      <w:tr w:rsidR="00773F2A" w:rsidRPr="007611E0" w:rsidTr="002B54FE">
        <w:tc>
          <w:tcPr>
            <w:tcW w:w="11307" w:type="dxa"/>
          </w:tcPr>
          <w:p w:rsidR="00773F2A" w:rsidRDefault="00773F2A" w:rsidP="002B54FE">
            <w:pPr>
              <w:pStyle w:val="ListParagraph"/>
              <w:spacing w:after="0" w:line="320" w:lineRule="exact"/>
              <w:ind w:left="0"/>
              <w:jc w:val="both"/>
            </w:pPr>
            <w:r>
              <w:t>112. Ενίσχυση της πρόσβασης σε οικονομικά προσιτές, βιώσιμες και υψηλής ποιότητας υπηρεσίες, συμπεριλαμβανομένης της υγειονομικής περίθαλψης και των κοινωνικών υπηρεσιών κοινής ωφέλειας</w:t>
            </w:r>
          </w:p>
        </w:tc>
        <w:tc>
          <w:tcPr>
            <w:tcW w:w="2835" w:type="dxa"/>
          </w:tcPr>
          <w:p w:rsidR="00773F2A" w:rsidRDefault="00773F2A" w:rsidP="002B54FE">
            <w:pPr>
              <w:pStyle w:val="ListParagraph"/>
              <w:spacing w:after="0" w:line="320" w:lineRule="exact"/>
              <w:ind w:left="0"/>
              <w:jc w:val="right"/>
            </w:pPr>
            <w:r w:rsidRPr="00BE235E">
              <w:t>12</w:t>
            </w:r>
            <w:r>
              <w:t>.</w:t>
            </w:r>
            <w:r w:rsidRPr="00BE235E">
              <w:t>126</w:t>
            </w:r>
            <w:r>
              <w:t>.</w:t>
            </w:r>
            <w:r w:rsidRPr="00BE235E">
              <w:t>769</w:t>
            </w:r>
            <w:r>
              <w:t>,</w:t>
            </w:r>
            <w:r w:rsidRPr="00BE235E">
              <w:t>00</w:t>
            </w:r>
          </w:p>
        </w:tc>
      </w:tr>
      <w:tr w:rsidR="00773F2A" w:rsidRPr="007611E0" w:rsidTr="002B54FE">
        <w:tc>
          <w:tcPr>
            <w:tcW w:w="11307" w:type="dxa"/>
          </w:tcPr>
          <w:p w:rsidR="00773F2A" w:rsidRDefault="00773F2A" w:rsidP="002B54FE">
            <w:pPr>
              <w:pStyle w:val="ListParagraph"/>
              <w:spacing w:after="0" w:line="320" w:lineRule="exact"/>
              <w:ind w:left="0"/>
              <w:jc w:val="both"/>
            </w:pPr>
            <w:r>
              <w:t>113. Προώθηση της κοινωνικής επιχειρηματικότητας και της επαγγελματικής ενσωμάτωσης σε κοινωνικές επιχειρήσεις και την κοινωνική και αλληλέγγυο οικονομία ώστε να διευκολυνθεί η πρόσβαση στην απασχόληση</w:t>
            </w:r>
          </w:p>
        </w:tc>
        <w:tc>
          <w:tcPr>
            <w:tcW w:w="2835" w:type="dxa"/>
          </w:tcPr>
          <w:p w:rsidR="00773F2A" w:rsidRDefault="00773F2A" w:rsidP="002B54FE">
            <w:pPr>
              <w:pStyle w:val="ListParagraph"/>
              <w:spacing w:after="0" w:line="320" w:lineRule="exact"/>
              <w:ind w:left="0"/>
              <w:jc w:val="right"/>
            </w:pPr>
            <w:r w:rsidRPr="00BE235E">
              <w:t>1</w:t>
            </w:r>
            <w:r>
              <w:t>.</w:t>
            </w:r>
            <w:r w:rsidRPr="00BE235E">
              <w:t>120</w:t>
            </w:r>
            <w:r>
              <w:t>.</w:t>
            </w:r>
            <w:r w:rsidRPr="00BE235E">
              <w:t>000</w:t>
            </w:r>
            <w:r>
              <w:t>,</w:t>
            </w:r>
            <w:r w:rsidRPr="00BE235E">
              <w:t>00</w:t>
            </w:r>
          </w:p>
        </w:tc>
      </w:tr>
      <w:tr w:rsidR="00773F2A" w:rsidRPr="007611E0" w:rsidTr="002B54FE">
        <w:tc>
          <w:tcPr>
            <w:tcW w:w="11307" w:type="dxa"/>
          </w:tcPr>
          <w:p w:rsidR="00773F2A" w:rsidRDefault="00773F2A" w:rsidP="002B54FE">
            <w:pPr>
              <w:pStyle w:val="ListParagraph"/>
              <w:spacing w:after="0" w:line="320" w:lineRule="exact"/>
              <w:ind w:left="0"/>
              <w:jc w:val="both"/>
            </w:pPr>
            <w:r>
              <w:t>114. Στρατηγικές τοπικής ανάπτυξης με πρωτοβουλία των τοπικών κοινοτήτων</w:t>
            </w:r>
          </w:p>
        </w:tc>
        <w:tc>
          <w:tcPr>
            <w:tcW w:w="2835" w:type="dxa"/>
          </w:tcPr>
          <w:p w:rsidR="00773F2A" w:rsidRPr="009F2BB0" w:rsidRDefault="00773F2A" w:rsidP="002B54FE">
            <w:pPr>
              <w:pStyle w:val="ListParagraph"/>
              <w:spacing w:after="0" w:line="320" w:lineRule="exact"/>
              <w:ind w:left="0"/>
              <w:jc w:val="right"/>
            </w:pPr>
            <w:r w:rsidRPr="00BE235E">
              <w:t>1</w:t>
            </w:r>
            <w:r>
              <w:t>.</w:t>
            </w:r>
            <w:r w:rsidRPr="00BE235E">
              <w:t>200</w:t>
            </w:r>
            <w:r>
              <w:t>.</w:t>
            </w:r>
            <w:r w:rsidRPr="00BE235E">
              <w:t>000</w:t>
            </w:r>
            <w:r>
              <w:t>,</w:t>
            </w:r>
            <w:r w:rsidRPr="00BE235E">
              <w:t>00</w:t>
            </w:r>
          </w:p>
        </w:tc>
      </w:tr>
    </w:tbl>
    <w:p w:rsidR="00773F2A" w:rsidRDefault="00773F2A" w:rsidP="00773F2A">
      <w:pPr>
        <w:pStyle w:val="ListParagraph"/>
        <w:spacing w:before="120" w:after="120" w:line="360" w:lineRule="auto"/>
        <w:ind w:left="0"/>
        <w:jc w:val="both"/>
        <w:rPr>
          <w:lang w:eastAsia="el-GR"/>
        </w:rPr>
      </w:pPr>
    </w:p>
    <w:p w:rsidR="00773F2A" w:rsidRPr="00C55193" w:rsidRDefault="00773F2A" w:rsidP="00773F2A">
      <w:pPr>
        <w:pStyle w:val="ListParagraph"/>
        <w:spacing w:before="120" w:after="120" w:line="360" w:lineRule="auto"/>
        <w:ind w:left="0"/>
        <w:jc w:val="both"/>
        <w:rPr>
          <w:b/>
          <w:lang w:eastAsia="el-GR"/>
        </w:rPr>
      </w:pPr>
      <w:r>
        <w:rPr>
          <w:b/>
          <w:lang w:eastAsia="el-GR"/>
        </w:rPr>
        <w:t>Περισσότερες πληροφορίες για το ΠΕΠ Ηπείρου:</w:t>
      </w:r>
      <w:r w:rsidRPr="00C55193">
        <w:rPr>
          <w:b/>
          <w:lang w:eastAsia="el-GR"/>
        </w:rPr>
        <w:t xml:space="preserve"> </w:t>
      </w:r>
      <w:hyperlink r:id="rId7" w:history="1">
        <w:r w:rsidRPr="00CC73BB">
          <w:rPr>
            <w:rStyle w:val="-"/>
            <w:b/>
            <w:lang w:eastAsia="el-GR"/>
          </w:rPr>
          <w:t>www.peproe.gr</w:t>
        </w:r>
      </w:hyperlink>
      <w:r>
        <w:rPr>
          <w:b/>
          <w:lang w:eastAsia="el-GR"/>
        </w:rPr>
        <w:t xml:space="preserve"> </w:t>
      </w:r>
    </w:p>
    <w:p w:rsidR="00A50977" w:rsidRDefault="00A50977">
      <w:bookmarkStart w:id="0" w:name="_GoBack"/>
      <w:bookmarkEnd w:id="0"/>
    </w:p>
    <w:sectPr w:rsidR="00A5097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imesNewRomanPSMT">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3AF" w:rsidRDefault="00773F2A" w:rsidP="002F31FF">
    <w:pPr>
      <w:pStyle w:val="a4"/>
      <w:tabs>
        <w:tab w:val="clear" w:pos="4153"/>
        <w:tab w:val="clear" w:pos="8306"/>
        <w:tab w:val="left" w:pos="8565"/>
      </w:tabs>
    </w:pPr>
    <w: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3AF" w:rsidRDefault="00773F2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F2A"/>
    <w:rsid w:val="00773F2A"/>
    <w:rsid w:val="00A5097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F2A"/>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773F2A"/>
    <w:pPr>
      <w:tabs>
        <w:tab w:val="center" w:pos="4153"/>
        <w:tab w:val="right" w:pos="8306"/>
      </w:tabs>
      <w:spacing w:after="0" w:line="240" w:lineRule="auto"/>
    </w:pPr>
  </w:style>
  <w:style w:type="character" w:customStyle="1" w:styleId="Char">
    <w:name w:val="Κεφαλίδα Char"/>
    <w:basedOn w:val="a0"/>
    <w:link w:val="a3"/>
    <w:rsid w:val="00773F2A"/>
    <w:rPr>
      <w:rFonts w:ascii="Calibri" w:eastAsia="Times New Roman" w:hAnsi="Calibri" w:cs="Times New Roman"/>
    </w:rPr>
  </w:style>
  <w:style w:type="paragraph" w:styleId="a4">
    <w:name w:val="footer"/>
    <w:basedOn w:val="a"/>
    <w:link w:val="Char0"/>
    <w:rsid w:val="00773F2A"/>
    <w:pPr>
      <w:tabs>
        <w:tab w:val="center" w:pos="4153"/>
        <w:tab w:val="right" w:pos="8306"/>
      </w:tabs>
      <w:spacing w:after="0" w:line="240" w:lineRule="auto"/>
    </w:pPr>
  </w:style>
  <w:style w:type="character" w:customStyle="1" w:styleId="Char0">
    <w:name w:val="Υποσέλιδο Char"/>
    <w:basedOn w:val="a0"/>
    <w:link w:val="a4"/>
    <w:rsid w:val="00773F2A"/>
    <w:rPr>
      <w:rFonts w:ascii="Calibri" w:eastAsia="Times New Roman" w:hAnsi="Calibri" w:cs="Times New Roman"/>
    </w:rPr>
  </w:style>
  <w:style w:type="paragraph" w:customStyle="1" w:styleId="ListParagraph">
    <w:name w:val="List Paragraph"/>
    <w:basedOn w:val="a"/>
    <w:link w:val="ListParagraphChar"/>
    <w:rsid w:val="00773F2A"/>
    <w:pPr>
      <w:suppressAutoHyphens/>
      <w:autoSpaceDN w:val="0"/>
      <w:ind w:left="720"/>
      <w:textAlignment w:val="baseline"/>
    </w:pPr>
  </w:style>
  <w:style w:type="character" w:customStyle="1" w:styleId="ListParagraphChar">
    <w:name w:val="List Paragraph Char"/>
    <w:basedOn w:val="a0"/>
    <w:link w:val="ListParagraph"/>
    <w:locked/>
    <w:rsid w:val="00773F2A"/>
    <w:rPr>
      <w:rFonts w:ascii="Calibri" w:eastAsia="Times New Roman" w:hAnsi="Calibri" w:cs="Times New Roman"/>
    </w:rPr>
  </w:style>
  <w:style w:type="character" w:styleId="-">
    <w:name w:val="Hyperlink"/>
    <w:basedOn w:val="a0"/>
    <w:rsid w:val="00773F2A"/>
    <w:rPr>
      <w:rFonts w:cs="Times New Roman"/>
      <w:color w:val="0000FF"/>
      <w:u w:val="single"/>
    </w:rPr>
  </w:style>
  <w:style w:type="paragraph" w:customStyle="1" w:styleId="Default">
    <w:name w:val="Default"/>
    <w:rsid w:val="00773F2A"/>
    <w:pPr>
      <w:autoSpaceDE w:val="0"/>
      <w:autoSpaceDN w:val="0"/>
      <w:adjustRightInd w:val="0"/>
      <w:spacing w:after="0" w:line="240" w:lineRule="auto"/>
    </w:pPr>
    <w:rPr>
      <w:rFonts w:ascii="Calibri" w:eastAsia="Times New Roman" w:hAnsi="Calibri" w:cs="Calibri"/>
      <w:color w:val="000000"/>
      <w:sz w:val="24"/>
      <w:szCs w:val="24"/>
    </w:rPr>
  </w:style>
  <w:style w:type="paragraph" w:styleId="a5">
    <w:name w:val="caption"/>
    <w:basedOn w:val="a"/>
    <w:next w:val="a"/>
    <w:qFormat/>
    <w:rsid w:val="00773F2A"/>
    <w:pPr>
      <w:spacing w:line="240" w:lineRule="auto"/>
    </w:pPr>
    <w:rPr>
      <w:b/>
      <w:bCs/>
      <w:color w:val="4F81BD"/>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F2A"/>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773F2A"/>
    <w:pPr>
      <w:tabs>
        <w:tab w:val="center" w:pos="4153"/>
        <w:tab w:val="right" w:pos="8306"/>
      </w:tabs>
      <w:spacing w:after="0" w:line="240" w:lineRule="auto"/>
    </w:pPr>
  </w:style>
  <w:style w:type="character" w:customStyle="1" w:styleId="Char">
    <w:name w:val="Κεφαλίδα Char"/>
    <w:basedOn w:val="a0"/>
    <w:link w:val="a3"/>
    <w:rsid w:val="00773F2A"/>
    <w:rPr>
      <w:rFonts w:ascii="Calibri" w:eastAsia="Times New Roman" w:hAnsi="Calibri" w:cs="Times New Roman"/>
    </w:rPr>
  </w:style>
  <w:style w:type="paragraph" w:styleId="a4">
    <w:name w:val="footer"/>
    <w:basedOn w:val="a"/>
    <w:link w:val="Char0"/>
    <w:rsid w:val="00773F2A"/>
    <w:pPr>
      <w:tabs>
        <w:tab w:val="center" w:pos="4153"/>
        <w:tab w:val="right" w:pos="8306"/>
      </w:tabs>
      <w:spacing w:after="0" w:line="240" w:lineRule="auto"/>
    </w:pPr>
  </w:style>
  <w:style w:type="character" w:customStyle="1" w:styleId="Char0">
    <w:name w:val="Υποσέλιδο Char"/>
    <w:basedOn w:val="a0"/>
    <w:link w:val="a4"/>
    <w:rsid w:val="00773F2A"/>
    <w:rPr>
      <w:rFonts w:ascii="Calibri" w:eastAsia="Times New Roman" w:hAnsi="Calibri" w:cs="Times New Roman"/>
    </w:rPr>
  </w:style>
  <w:style w:type="paragraph" w:customStyle="1" w:styleId="ListParagraph">
    <w:name w:val="List Paragraph"/>
    <w:basedOn w:val="a"/>
    <w:link w:val="ListParagraphChar"/>
    <w:rsid w:val="00773F2A"/>
    <w:pPr>
      <w:suppressAutoHyphens/>
      <w:autoSpaceDN w:val="0"/>
      <w:ind w:left="720"/>
      <w:textAlignment w:val="baseline"/>
    </w:pPr>
  </w:style>
  <w:style w:type="character" w:customStyle="1" w:styleId="ListParagraphChar">
    <w:name w:val="List Paragraph Char"/>
    <w:basedOn w:val="a0"/>
    <w:link w:val="ListParagraph"/>
    <w:locked/>
    <w:rsid w:val="00773F2A"/>
    <w:rPr>
      <w:rFonts w:ascii="Calibri" w:eastAsia="Times New Roman" w:hAnsi="Calibri" w:cs="Times New Roman"/>
    </w:rPr>
  </w:style>
  <w:style w:type="character" w:styleId="-">
    <w:name w:val="Hyperlink"/>
    <w:basedOn w:val="a0"/>
    <w:rsid w:val="00773F2A"/>
    <w:rPr>
      <w:rFonts w:cs="Times New Roman"/>
      <w:color w:val="0000FF"/>
      <w:u w:val="single"/>
    </w:rPr>
  </w:style>
  <w:style w:type="paragraph" w:customStyle="1" w:styleId="Default">
    <w:name w:val="Default"/>
    <w:rsid w:val="00773F2A"/>
    <w:pPr>
      <w:autoSpaceDE w:val="0"/>
      <w:autoSpaceDN w:val="0"/>
      <w:adjustRightInd w:val="0"/>
      <w:spacing w:after="0" w:line="240" w:lineRule="auto"/>
    </w:pPr>
    <w:rPr>
      <w:rFonts w:ascii="Calibri" w:eastAsia="Times New Roman" w:hAnsi="Calibri" w:cs="Calibri"/>
      <w:color w:val="000000"/>
      <w:sz w:val="24"/>
      <w:szCs w:val="24"/>
    </w:rPr>
  </w:style>
  <w:style w:type="paragraph" w:styleId="a5">
    <w:name w:val="caption"/>
    <w:basedOn w:val="a"/>
    <w:next w:val="a"/>
    <w:qFormat/>
    <w:rsid w:val="00773F2A"/>
    <w:pPr>
      <w:spacing w:line="240" w:lineRule="auto"/>
    </w:pPr>
    <w:rPr>
      <w:b/>
      <w:bCs/>
      <w:color w:val="4F81BD"/>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eproe.g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1594</Words>
  <Characters>8608</Characters>
  <Application>Microsoft Office Word</Application>
  <DocSecurity>0</DocSecurity>
  <Lines>71</Lines>
  <Paragraphs>20</Paragraphs>
  <ScaleCrop>false</ScaleCrop>
  <Company/>
  <LinksUpToDate>false</LinksUpToDate>
  <CharactersWithSpaces>10182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MISTHO-MAIRH</dc:creator>
  <cp:lastModifiedBy>MISTHO-MAIRH</cp:lastModifiedBy>
  <cp:revision>1</cp:revision>
  <dcterms:created xsi:type="dcterms:W3CDTF">2016-02-11T09:24:00Z</dcterms:created>
  <dcterms:modified xsi:type="dcterms:W3CDTF">2016-02-11T09:24:00Z</dcterms:modified>
</cp:coreProperties>
</file>