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FC" w:rsidRPr="004358A3" w:rsidRDefault="009165FC" w:rsidP="009165FC">
      <w:pPr>
        <w:pStyle w:val="a5"/>
        <w:keepNext/>
        <w:spacing w:after="0" w:line="288" w:lineRule="auto"/>
        <w:rPr>
          <w:sz w:val="22"/>
        </w:rPr>
      </w:pPr>
      <w:r w:rsidRPr="004358A3">
        <w:rPr>
          <w:sz w:val="22"/>
        </w:rPr>
        <w:t xml:space="preserve">Πίνακας </w:t>
      </w:r>
      <w:r w:rsidRPr="004358A3">
        <w:rPr>
          <w:sz w:val="22"/>
        </w:rPr>
        <w:fldChar w:fldCharType="begin"/>
      </w:r>
      <w:r w:rsidRPr="004358A3">
        <w:rPr>
          <w:sz w:val="22"/>
        </w:rPr>
        <w:instrText xml:space="preserve"> SEQ Πίνακας \* ARABIC </w:instrText>
      </w:r>
      <w:r w:rsidRPr="004358A3">
        <w:rPr>
          <w:sz w:val="22"/>
        </w:rPr>
        <w:fldChar w:fldCharType="separate"/>
      </w:r>
      <w:r>
        <w:rPr>
          <w:noProof/>
          <w:sz w:val="22"/>
        </w:rPr>
        <w:t>34</w:t>
      </w:r>
      <w:r w:rsidRPr="004358A3">
        <w:rPr>
          <w:sz w:val="22"/>
        </w:rPr>
        <w:fldChar w:fldCharType="end"/>
      </w:r>
      <w:r w:rsidRPr="004358A3">
        <w:rPr>
          <w:sz w:val="22"/>
        </w:rPr>
        <w:t>: Επενδυτικές προτεραιότητες και ειδικοί στόχοι του ΘΣ9 – ΠΕΠ Κρήτης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8115"/>
      </w:tblGrid>
      <w:tr w:rsidR="009165FC" w:rsidRPr="007611E0" w:rsidTr="002B54FE">
        <w:trPr>
          <w:tblHeader/>
        </w:trPr>
        <w:tc>
          <w:tcPr>
            <w:tcW w:w="9357" w:type="dxa"/>
            <w:gridSpan w:val="3"/>
            <w:shd w:val="clear" w:color="auto" w:fill="D9D9D9"/>
          </w:tcPr>
          <w:p w:rsidR="009165FC" w:rsidRPr="007611E0" w:rsidRDefault="009165FC" w:rsidP="002B54FE">
            <w:pPr>
              <w:pStyle w:val="Default"/>
              <w:spacing w:line="288"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r w:rsidRPr="007611E0">
              <w:rPr>
                <w:b/>
                <w:sz w:val="22"/>
                <w:szCs w:val="22"/>
              </w:rPr>
              <w:t>9α</w:t>
            </w:r>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rPr>
            </w:pPr>
            <w:r w:rsidRPr="007611E0">
              <w:rPr>
                <w:sz w:val="22"/>
                <w:szCs w:val="22"/>
              </w:rPr>
              <w:t>17</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Αύξηση της δυναμικότητας των υποδομών παιδικής φροντίδας για διευκόλυνση της πρόσβασης των γυναικών στην απασχόληση</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rPr>
            </w:pPr>
            <w:r w:rsidRPr="007611E0">
              <w:rPr>
                <w:sz w:val="22"/>
                <w:szCs w:val="22"/>
              </w:rPr>
              <w:t>18</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Η βελτίωση της πρόσβασης σε υπηρεσίες υγείας και πρόνοιας στο σύνολο των κατοίκων της Κρήτης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lang w:val="en-US"/>
              </w:rPr>
            </w:pPr>
            <w:r w:rsidRPr="007611E0">
              <w:rPr>
                <w:b/>
                <w:sz w:val="22"/>
                <w:szCs w:val="22"/>
              </w:rPr>
              <w:t>9</w:t>
            </w:r>
            <w:proofErr w:type="spellStart"/>
            <w:r w:rsidRPr="007611E0">
              <w:rPr>
                <w:b/>
                <w:sz w:val="22"/>
                <w:szCs w:val="22"/>
                <w:lang w:val="en-US"/>
              </w:rPr>
              <w:t>i</w:t>
            </w:r>
            <w:proofErr w:type="spellEnd"/>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lang w:val="en-US"/>
              </w:rPr>
            </w:pPr>
            <w:r w:rsidRPr="007611E0">
              <w:rPr>
                <w:sz w:val="22"/>
                <w:szCs w:val="22"/>
              </w:rPr>
              <w:t>22</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 xml:space="preserve">Η βελτίωση των συνθηκών πρόσβασης στην απασχόληση για </w:t>
            </w:r>
            <w:proofErr w:type="spellStart"/>
            <w:r w:rsidRPr="007611E0">
              <w:rPr>
                <w:sz w:val="22"/>
                <w:szCs w:val="22"/>
              </w:rPr>
              <w:t>μειονεκτούντα</w:t>
            </w:r>
            <w:proofErr w:type="spellEnd"/>
            <w:r w:rsidRPr="007611E0">
              <w:rPr>
                <w:sz w:val="22"/>
                <w:szCs w:val="22"/>
              </w:rPr>
              <w:t xml:space="preserve"> άτομα, που βρίσκονται εκτός αγοράς εργασίας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lang w:val="en-US"/>
              </w:rPr>
            </w:pPr>
            <w:r w:rsidRPr="007611E0">
              <w:rPr>
                <w:sz w:val="22"/>
                <w:szCs w:val="22"/>
              </w:rPr>
              <w:t>23</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 xml:space="preserve">Η βελτίωση των συνθηκών πρόσβασης στην απασχόληση για </w:t>
            </w:r>
            <w:proofErr w:type="spellStart"/>
            <w:r w:rsidRPr="007611E0">
              <w:rPr>
                <w:sz w:val="22"/>
                <w:szCs w:val="22"/>
              </w:rPr>
              <w:t>μειονεκτούντα</w:t>
            </w:r>
            <w:proofErr w:type="spellEnd"/>
            <w:r w:rsidRPr="007611E0">
              <w:rPr>
                <w:sz w:val="22"/>
                <w:szCs w:val="22"/>
              </w:rPr>
              <w:t xml:space="preserve"> άτομα που έχουν την ευθύνη της φροντίδας παιδιών</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rPr>
            </w:pPr>
            <w:r w:rsidRPr="007611E0">
              <w:rPr>
                <w:sz w:val="22"/>
                <w:szCs w:val="22"/>
              </w:rPr>
              <w:t>24</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 xml:space="preserve">Η βελτίωση </w:t>
            </w:r>
            <w:proofErr w:type="spellStart"/>
            <w:r w:rsidRPr="007611E0">
              <w:rPr>
                <w:sz w:val="22"/>
                <w:szCs w:val="22"/>
              </w:rPr>
              <w:t>απασχολησιμότητας</w:t>
            </w:r>
            <w:proofErr w:type="spellEnd"/>
            <w:r w:rsidRPr="007611E0">
              <w:rPr>
                <w:sz w:val="22"/>
                <w:szCs w:val="22"/>
              </w:rPr>
              <w:t xml:space="preserve"> και ποιότητας ζωής των ατόμων περιθωριοποιημένων ομάδων</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lang w:val="en-US"/>
              </w:rPr>
            </w:pPr>
            <w:r w:rsidRPr="007611E0">
              <w:rPr>
                <w:b/>
                <w:sz w:val="22"/>
                <w:szCs w:val="22"/>
                <w:lang w:val="en-US"/>
              </w:rPr>
              <w:t>9iii</w:t>
            </w:r>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rPr>
            </w:pPr>
            <w:r w:rsidRPr="007611E0">
              <w:rPr>
                <w:sz w:val="22"/>
                <w:szCs w:val="22"/>
              </w:rPr>
              <w:t>25</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Ο περιορισμός των διακρίσεων και εμποδίων λόγω φύλου, φυλετικής ή εθνικής καταγωγής, θρησκείας ή πεποιθήσεων, αναπηρίας, ηλικίας ή γενετήσιου προσανατολισμού</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lang w:val="en-US"/>
              </w:rPr>
            </w:pPr>
            <w:r w:rsidRPr="007611E0">
              <w:rPr>
                <w:b/>
                <w:sz w:val="22"/>
                <w:szCs w:val="22"/>
                <w:lang w:val="en-US"/>
              </w:rPr>
              <w:t>9iv</w:t>
            </w:r>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rPr>
            </w:pPr>
            <w:r w:rsidRPr="007611E0">
              <w:rPr>
                <w:sz w:val="22"/>
                <w:szCs w:val="22"/>
              </w:rPr>
              <w:t>26</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 xml:space="preserve">Προαγωγή της πρόσβασης </w:t>
            </w:r>
            <w:proofErr w:type="spellStart"/>
            <w:r w:rsidRPr="007611E0">
              <w:rPr>
                <w:sz w:val="22"/>
                <w:szCs w:val="22"/>
              </w:rPr>
              <w:t>μειονεκτούντων</w:t>
            </w:r>
            <w:proofErr w:type="spellEnd"/>
            <w:r w:rsidRPr="007611E0">
              <w:rPr>
                <w:sz w:val="22"/>
                <w:szCs w:val="22"/>
              </w:rPr>
              <w:t xml:space="preserve"> ατόμων σε υπηρεσίες υγείας και πρόνοιας</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lang w:val="en-US"/>
              </w:rPr>
            </w:pPr>
            <w:r w:rsidRPr="007611E0">
              <w:rPr>
                <w:b/>
                <w:sz w:val="22"/>
                <w:szCs w:val="22"/>
                <w:lang w:val="en-US"/>
              </w:rPr>
              <w:t>9v</w:t>
            </w:r>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rPr>
            </w:pPr>
            <w:r w:rsidRPr="007611E0">
              <w:rPr>
                <w:sz w:val="22"/>
                <w:szCs w:val="22"/>
              </w:rPr>
              <w:t>27</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Ενίσχυση της ίδρυσης και λειτουργίας κοινωνικών επιχειρήσεων</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vi</w:t>
            </w:r>
          </w:p>
        </w:tc>
        <w:tc>
          <w:tcPr>
            <w:tcW w:w="8789" w:type="dxa"/>
            <w:gridSpan w:val="2"/>
          </w:tcPr>
          <w:p w:rsidR="009165FC" w:rsidRPr="007611E0" w:rsidRDefault="009165FC"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9165FC" w:rsidRPr="007611E0" w:rsidTr="002B54FE">
        <w:tc>
          <w:tcPr>
            <w:tcW w:w="568" w:type="dxa"/>
          </w:tcPr>
          <w:p w:rsidR="009165FC" w:rsidRPr="007611E0" w:rsidRDefault="009165FC" w:rsidP="002B54FE">
            <w:pPr>
              <w:pStyle w:val="Default"/>
              <w:spacing w:line="288" w:lineRule="auto"/>
              <w:jc w:val="both"/>
              <w:rPr>
                <w:b/>
                <w:sz w:val="22"/>
                <w:szCs w:val="22"/>
              </w:rPr>
            </w:pPr>
          </w:p>
        </w:tc>
        <w:tc>
          <w:tcPr>
            <w:tcW w:w="674" w:type="dxa"/>
          </w:tcPr>
          <w:p w:rsidR="009165FC" w:rsidRPr="007611E0" w:rsidRDefault="009165FC" w:rsidP="002B54FE">
            <w:pPr>
              <w:pStyle w:val="Default"/>
              <w:spacing w:line="288" w:lineRule="auto"/>
              <w:jc w:val="both"/>
              <w:rPr>
                <w:sz w:val="22"/>
                <w:szCs w:val="22"/>
                <w:lang w:val="en-US"/>
              </w:rPr>
            </w:pPr>
            <w:r w:rsidRPr="007611E0">
              <w:rPr>
                <w:sz w:val="22"/>
                <w:szCs w:val="22"/>
                <w:lang w:val="en-US"/>
              </w:rPr>
              <w:t>28</w:t>
            </w:r>
          </w:p>
        </w:tc>
        <w:tc>
          <w:tcPr>
            <w:tcW w:w="8115" w:type="dxa"/>
          </w:tcPr>
          <w:p w:rsidR="009165FC" w:rsidRPr="007611E0" w:rsidRDefault="009165FC" w:rsidP="002B54FE">
            <w:pPr>
              <w:pStyle w:val="Default"/>
              <w:spacing w:line="288" w:lineRule="auto"/>
              <w:jc w:val="both"/>
              <w:rPr>
                <w:sz w:val="22"/>
                <w:szCs w:val="22"/>
              </w:rPr>
            </w:pPr>
            <w:r w:rsidRPr="007611E0">
              <w:rPr>
                <w:sz w:val="22"/>
                <w:szCs w:val="22"/>
              </w:rPr>
              <w:t>Η βελτίωση των συνθηκών πρόσβασης στην απασχόληση ειδικών ομάδων πληθυσμού</w:t>
            </w:r>
          </w:p>
        </w:tc>
      </w:tr>
    </w:tbl>
    <w:p w:rsidR="009165FC" w:rsidRDefault="009165FC" w:rsidP="009165FC">
      <w:pPr>
        <w:spacing w:before="120" w:after="120" w:line="360" w:lineRule="auto"/>
        <w:jc w:val="both"/>
      </w:pPr>
    </w:p>
    <w:p w:rsidR="009165FC" w:rsidRDefault="009165FC" w:rsidP="009165FC">
      <w:pPr>
        <w:pStyle w:val="ListParagraph"/>
        <w:spacing w:before="120" w:after="120" w:line="360" w:lineRule="auto"/>
        <w:ind w:left="0"/>
        <w:jc w:val="both"/>
        <w:rPr>
          <w:lang w:eastAsia="el-GR"/>
        </w:rPr>
        <w:sectPr w:rsidR="009165FC" w:rsidSect="001418E9">
          <w:headerReference w:type="default" r:id="rId6"/>
          <w:footerReference w:type="default" r:id="rId7"/>
          <w:pgSz w:w="11906" w:h="16838"/>
          <w:pgMar w:top="1418" w:right="1418" w:bottom="1418" w:left="1418" w:header="709" w:footer="709" w:gutter="0"/>
          <w:cols w:space="708"/>
          <w:docGrid w:linePitch="360"/>
        </w:sectPr>
      </w:pPr>
    </w:p>
    <w:p w:rsidR="009165FC" w:rsidRPr="00DC3ED3" w:rsidRDefault="009165FC" w:rsidP="009165FC">
      <w:pPr>
        <w:pStyle w:val="a5"/>
        <w:keepNext/>
        <w:spacing w:before="120" w:after="120" w:line="360" w:lineRule="auto"/>
        <w:rPr>
          <w:sz w:val="22"/>
          <w:szCs w:val="22"/>
        </w:rPr>
      </w:pPr>
      <w:r w:rsidRPr="00DC3ED3">
        <w:rPr>
          <w:sz w:val="22"/>
          <w:szCs w:val="22"/>
        </w:rPr>
        <w:lastRenderedPageBreak/>
        <w:t xml:space="preserve">Πίνακας </w:t>
      </w:r>
      <w:r w:rsidRPr="00DC3ED3">
        <w:rPr>
          <w:sz w:val="22"/>
          <w:szCs w:val="22"/>
        </w:rPr>
        <w:fldChar w:fldCharType="begin"/>
      </w:r>
      <w:r w:rsidRPr="00DC3ED3">
        <w:rPr>
          <w:sz w:val="22"/>
          <w:szCs w:val="22"/>
        </w:rPr>
        <w:instrText xml:space="preserve"> SEQ Πίνακας \* ARABIC </w:instrText>
      </w:r>
      <w:r w:rsidRPr="00DC3ED3">
        <w:rPr>
          <w:sz w:val="22"/>
          <w:szCs w:val="22"/>
        </w:rPr>
        <w:fldChar w:fldCharType="separate"/>
      </w:r>
      <w:r>
        <w:rPr>
          <w:noProof/>
          <w:sz w:val="22"/>
          <w:szCs w:val="22"/>
        </w:rPr>
        <w:t>35</w:t>
      </w:r>
      <w:r w:rsidRPr="00DC3ED3">
        <w:rPr>
          <w:sz w:val="22"/>
          <w:szCs w:val="22"/>
        </w:rPr>
        <w:fldChar w:fldCharType="end"/>
      </w:r>
      <w:r w:rsidRPr="00DC3ED3">
        <w:rPr>
          <w:sz w:val="22"/>
          <w:szCs w:val="22"/>
        </w:rPr>
        <w:t>: Ενδεικτικές Δράσεις ανά Ειδικό Στόχο του ΘΣ9 – ΠΕΠ Κρήτης</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469"/>
        <w:gridCol w:w="806"/>
        <w:gridCol w:w="1939"/>
        <w:gridCol w:w="2106"/>
        <w:gridCol w:w="2202"/>
      </w:tblGrid>
      <w:tr w:rsidR="009165FC" w:rsidRPr="007611E0" w:rsidTr="002B54FE">
        <w:trPr>
          <w:tblHeader/>
        </w:trPr>
        <w:tc>
          <w:tcPr>
            <w:tcW w:w="1272" w:type="dxa"/>
            <w:tcBorders>
              <w:top w:val="single" w:sz="4" w:space="0" w:color="4F81BD"/>
              <w:left w:val="single" w:sz="4" w:space="0" w:color="4F81BD"/>
              <w:bottom w:val="single" w:sz="4" w:space="0" w:color="4F81BD"/>
            </w:tcBorders>
            <w:shd w:val="clear" w:color="auto" w:fill="4F81BD"/>
            <w:vAlign w:val="center"/>
          </w:tcPr>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880" w:type="dxa"/>
            <w:tcBorders>
              <w:top w:val="single" w:sz="4" w:space="0" w:color="4F81BD"/>
              <w:bottom w:val="single" w:sz="4" w:space="0" w:color="4F81BD"/>
            </w:tcBorders>
            <w:shd w:val="clear" w:color="auto" w:fill="4F81BD"/>
            <w:vAlign w:val="center"/>
          </w:tcPr>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6137" w:type="dxa"/>
            <w:tcBorders>
              <w:top w:val="single" w:sz="4" w:space="0" w:color="4F81BD"/>
              <w:bottom w:val="single" w:sz="4" w:space="0" w:color="4F81BD"/>
            </w:tcBorders>
            <w:shd w:val="clear" w:color="auto" w:fill="4F81BD"/>
            <w:vAlign w:val="center"/>
          </w:tcPr>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2790" w:type="dxa"/>
            <w:tcBorders>
              <w:top w:val="single" w:sz="4" w:space="0" w:color="4F81BD"/>
              <w:bottom w:val="single" w:sz="4" w:space="0" w:color="4F81BD"/>
            </w:tcBorders>
            <w:shd w:val="clear" w:color="auto" w:fill="4F81BD"/>
            <w:vAlign w:val="center"/>
          </w:tcPr>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95" w:type="dxa"/>
            <w:tcBorders>
              <w:top w:val="single" w:sz="4" w:space="0" w:color="4F81BD"/>
              <w:bottom w:val="single" w:sz="4" w:space="0" w:color="4F81BD"/>
              <w:right w:val="single" w:sz="4" w:space="0" w:color="4F81BD"/>
            </w:tcBorders>
            <w:shd w:val="clear" w:color="auto" w:fill="4F81BD"/>
            <w:vAlign w:val="center"/>
          </w:tcPr>
          <w:p w:rsidR="009165FC" w:rsidRPr="007611E0" w:rsidRDefault="009165FC"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9165FC" w:rsidRPr="007611E0" w:rsidTr="002B54FE">
        <w:tc>
          <w:tcPr>
            <w:tcW w:w="1272" w:type="dxa"/>
            <w:shd w:val="clear" w:color="auto" w:fill="DBE5F1"/>
          </w:tcPr>
          <w:p w:rsidR="009165FC" w:rsidRPr="007611E0" w:rsidRDefault="009165FC"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880" w:type="dxa"/>
            <w:shd w:val="clear" w:color="auto" w:fill="DBE5F1"/>
          </w:tcPr>
          <w:p w:rsidR="009165FC" w:rsidRPr="00BB1367" w:rsidRDefault="009165FC" w:rsidP="002B54FE">
            <w:pPr>
              <w:pStyle w:val="ListParagraph"/>
              <w:spacing w:after="0" w:line="240" w:lineRule="auto"/>
              <w:ind w:left="0"/>
              <w:rPr>
                <w:lang w:eastAsia="el-GR"/>
              </w:rPr>
            </w:pPr>
            <w:r w:rsidRPr="007611E0">
              <w:rPr>
                <w:lang w:val="en-US" w:eastAsia="el-GR"/>
              </w:rPr>
              <w:t xml:space="preserve">17 </w:t>
            </w:r>
            <w:r>
              <w:rPr>
                <w:lang w:eastAsia="el-GR"/>
              </w:rPr>
              <w:t>και 18</w:t>
            </w:r>
          </w:p>
        </w:tc>
        <w:tc>
          <w:tcPr>
            <w:tcW w:w="6137" w:type="dxa"/>
            <w:shd w:val="clear" w:color="auto" w:fill="DBE5F1"/>
          </w:tcPr>
          <w:p w:rsidR="009165FC" w:rsidRPr="007611E0" w:rsidRDefault="009165FC" w:rsidP="002B54FE">
            <w:pPr>
              <w:spacing w:after="0" w:line="240" w:lineRule="auto"/>
            </w:pPr>
            <w:r w:rsidRPr="007611E0">
              <w:t>Συμπλήρωση - αναβάθμιση Υποδομών Υγείας (Αναβάθμιση κτιριακών εγκαταστάσεων και ΒΙΤ Νοσοκομείων, Συμπλήρωση των δομών πρωτοβάθμιας υγειονομικής περίθαλψης )</w:t>
            </w:r>
          </w:p>
          <w:p w:rsidR="009165FC" w:rsidRPr="007611E0" w:rsidRDefault="009165FC" w:rsidP="002B54FE">
            <w:pPr>
              <w:spacing w:after="0" w:line="240" w:lineRule="auto"/>
            </w:pPr>
            <w:r w:rsidRPr="007611E0">
              <w:t xml:space="preserve">Συμπλήρωση - αναβάθμιση Υποδομών Κοινωνικής Πρόνοιας (Συμπλήρωση αναβάθμιση υποδομών κοινωνικής πρόνοιας, Δημιουργία Δομών Στήριξης </w:t>
            </w:r>
            <w:proofErr w:type="spellStart"/>
            <w:r w:rsidRPr="007611E0">
              <w:t>Ρομ</w:t>
            </w:r>
            <w:proofErr w:type="spellEnd"/>
            <w:r w:rsidRPr="007611E0">
              <w:t>, Ενίσχυση υποδομών παροχής φροντίδας αστέγων)</w:t>
            </w:r>
          </w:p>
        </w:tc>
        <w:tc>
          <w:tcPr>
            <w:tcW w:w="2790" w:type="dxa"/>
            <w:shd w:val="clear" w:color="auto" w:fill="DBE5F1"/>
          </w:tcPr>
          <w:p w:rsidR="009165FC" w:rsidRPr="007611E0" w:rsidRDefault="009165FC" w:rsidP="002B54FE">
            <w:pPr>
              <w:spacing w:after="0" w:line="240" w:lineRule="auto"/>
            </w:pPr>
            <w:r w:rsidRPr="007611E0">
              <w:t>Κάτοικοι και επισκέπτες της Περιφέρειας</w:t>
            </w:r>
          </w:p>
        </w:tc>
        <w:tc>
          <w:tcPr>
            <w:tcW w:w="3095" w:type="dxa"/>
            <w:shd w:val="clear" w:color="auto" w:fill="DBE5F1"/>
          </w:tcPr>
          <w:p w:rsidR="009165FC" w:rsidRPr="007611E0" w:rsidRDefault="009165FC" w:rsidP="002B54FE">
            <w:pPr>
              <w:spacing w:after="0" w:line="240" w:lineRule="auto"/>
            </w:pPr>
            <w:r w:rsidRPr="007611E0">
              <w:t>7η ΥΠΕ/Νοσοκομεία/Λοιποί Φορείς καθ’ αρμοδιότητα</w:t>
            </w:r>
          </w:p>
        </w:tc>
      </w:tr>
      <w:tr w:rsidR="009165FC" w:rsidRPr="007611E0" w:rsidTr="002B54FE">
        <w:tc>
          <w:tcPr>
            <w:tcW w:w="1272" w:type="dxa"/>
          </w:tcPr>
          <w:p w:rsidR="009165FC" w:rsidRPr="007611E0" w:rsidRDefault="009165FC"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880" w:type="dxa"/>
          </w:tcPr>
          <w:p w:rsidR="009165FC" w:rsidRPr="00BB1367" w:rsidRDefault="009165FC" w:rsidP="002B54FE">
            <w:pPr>
              <w:pStyle w:val="ListParagraph"/>
              <w:spacing w:after="0" w:line="240" w:lineRule="auto"/>
              <w:ind w:left="0"/>
              <w:rPr>
                <w:lang w:eastAsia="el-GR"/>
              </w:rPr>
            </w:pPr>
            <w:r>
              <w:rPr>
                <w:lang w:eastAsia="el-GR"/>
              </w:rPr>
              <w:t>22 και 23</w:t>
            </w:r>
          </w:p>
        </w:tc>
        <w:tc>
          <w:tcPr>
            <w:tcW w:w="6137" w:type="dxa"/>
          </w:tcPr>
          <w:p w:rsidR="009165FC" w:rsidRPr="007611E0" w:rsidRDefault="009165FC" w:rsidP="002B54FE">
            <w:pPr>
              <w:spacing w:after="0" w:line="240" w:lineRule="auto"/>
            </w:pPr>
            <w:r w:rsidRPr="007611E0">
              <w:t xml:space="preserve">Παρεμβάσεις για την ενεργό ένταξη ευπαθών ομάδων, όπως: ολοκληρωμένη δέσμη δράσεων επαγγελματικού προσανατολισμού, δράσεις προώθησης στην απασχόληση ευπαθών ομάδων (τύπου ΝΕΕ, ΝΘΕ), παροχή υπηρεσιών φροντίδας και φιλοξενίας παιδιών, </w:t>
            </w:r>
            <w:proofErr w:type="spellStart"/>
            <w:r w:rsidRPr="007611E0">
              <w:t>στοχευμένα</w:t>
            </w:r>
            <w:proofErr w:type="spellEnd"/>
            <w:r w:rsidRPr="007611E0">
              <w:t xml:space="preserve"> προγράμματα κατάρτισης για ευπαθείς ομάδες συνδεδεμένα με πρακτική άσκηση που οδηγούν σε πιστοποίηση</w:t>
            </w:r>
          </w:p>
        </w:tc>
        <w:tc>
          <w:tcPr>
            <w:tcW w:w="2790" w:type="dxa"/>
          </w:tcPr>
          <w:p w:rsidR="009165FC" w:rsidRPr="007611E0" w:rsidRDefault="009165FC" w:rsidP="002B54FE">
            <w:pPr>
              <w:spacing w:after="0" w:line="240" w:lineRule="auto"/>
            </w:pPr>
            <w:r w:rsidRPr="007611E0">
              <w:t>Γυναίκες, εξαρτημένοι από ουσίες, οικονομικά μη ενεργοί, δικαιούχοι ελάχιστου εγγυημένου εισοδήματος και άλλες ευπαθείς ομάδες</w:t>
            </w:r>
          </w:p>
        </w:tc>
        <w:tc>
          <w:tcPr>
            <w:tcW w:w="3095" w:type="dxa"/>
          </w:tcPr>
          <w:p w:rsidR="009165FC" w:rsidRPr="007611E0" w:rsidRDefault="009165FC" w:rsidP="002B54FE">
            <w:pPr>
              <w:spacing w:after="0" w:line="240" w:lineRule="auto"/>
            </w:pPr>
            <w:r w:rsidRPr="007611E0">
              <w:t>Περιφέρεια/ Δήμοι / Λοιποί φορείς καθ’ αρμοδιότητα</w:t>
            </w:r>
          </w:p>
        </w:tc>
      </w:tr>
      <w:tr w:rsidR="009165FC" w:rsidRPr="007611E0" w:rsidTr="002B54FE">
        <w:tc>
          <w:tcPr>
            <w:tcW w:w="1272" w:type="dxa"/>
            <w:shd w:val="clear" w:color="auto" w:fill="DBE5F1"/>
          </w:tcPr>
          <w:p w:rsidR="009165FC" w:rsidRPr="007611E0" w:rsidRDefault="009165FC" w:rsidP="002B54FE">
            <w:pPr>
              <w:pStyle w:val="ListParagraph"/>
              <w:spacing w:after="0" w:line="240" w:lineRule="auto"/>
              <w:ind w:left="0"/>
              <w:rPr>
                <w:b/>
                <w:bCs/>
                <w:lang w:val="en-US" w:eastAsia="el-GR"/>
              </w:rPr>
            </w:pPr>
            <w:r w:rsidRPr="007611E0">
              <w:rPr>
                <w:b/>
                <w:bCs/>
                <w:lang w:val="en-US" w:eastAsia="el-GR"/>
              </w:rPr>
              <w:t>9ii</w:t>
            </w:r>
          </w:p>
        </w:tc>
        <w:tc>
          <w:tcPr>
            <w:tcW w:w="880" w:type="dxa"/>
            <w:shd w:val="clear" w:color="auto" w:fill="DBE5F1"/>
          </w:tcPr>
          <w:p w:rsidR="009165FC" w:rsidRPr="00BB1367" w:rsidRDefault="009165FC" w:rsidP="002B54FE">
            <w:pPr>
              <w:pStyle w:val="ListParagraph"/>
              <w:spacing w:after="0" w:line="240" w:lineRule="auto"/>
              <w:ind w:left="0"/>
              <w:jc w:val="both"/>
              <w:rPr>
                <w:lang w:eastAsia="el-GR"/>
              </w:rPr>
            </w:pPr>
            <w:r>
              <w:rPr>
                <w:lang w:eastAsia="el-GR"/>
              </w:rPr>
              <w:t>24</w:t>
            </w:r>
          </w:p>
        </w:tc>
        <w:tc>
          <w:tcPr>
            <w:tcW w:w="6137" w:type="dxa"/>
            <w:shd w:val="clear" w:color="auto" w:fill="DBE5F1"/>
          </w:tcPr>
          <w:p w:rsidR="009165FC" w:rsidRPr="007611E0" w:rsidRDefault="009165FC" w:rsidP="002B54FE">
            <w:pPr>
              <w:spacing w:after="0" w:line="240" w:lineRule="auto"/>
            </w:pPr>
            <w:r w:rsidRPr="007611E0">
              <w:t xml:space="preserve">Α) Λειτουργία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shops</w:t>
            </w:r>
            <w:proofErr w:type="spellEnd"/>
            <w:r w:rsidRPr="007611E0">
              <w:t xml:space="preserve">/κέντρων κοινότητας ευπαθών ομάδων με διευρυμένες υπηρεσίες και κινητές μονάδες </w:t>
            </w:r>
          </w:p>
          <w:p w:rsidR="009165FC" w:rsidRPr="007611E0" w:rsidRDefault="009165FC" w:rsidP="002B54FE">
            <w:pPr>
              <w:spacing w:after="0" w:line="240" w:lineRule="auto"/>
              <w:ind w:left="-108" w:firstLine="108"/>
            </w:pPr>
            <w:r w:rsidRPr="007611E0">
              <w:t xml:space="preserve"> Β) Λειτουργία δομών υποδοχής Αστέγων </w:t>
            </w:r>
          </w:p>
          <w:p w:rsidR="009165FC" w:rsidRPr="007611E0" w:rsidRDefault="009165FC" w:rsidP="002B54FE">
            <w:pPr>
              <w:spacing w:after="0" w:line="240" w:lineRule="auto"/>
              <w:ind w:left="-108" w:firstLine="108"/>
            </w:pPr>
            <w:r w:rsidRPr="007611E0">
              <w:t>Γ) Λειτουργία χώρων υγιεινής για αστέγους (δημόσια λουτρά, κοινόχρηστοι χώροι πλυντηρίων) στο πλαίσιο λειτουργίας των κέντρων κοινότητας</w:t>
            </w:r>
          </w:p>
        </w:tc>
        <w:tc>
          <w:tcPr>
            <w:tcW w:w="2790" w:type="dxa"/>
            <w:shd w:val="clear" w:color="auto" w:fill="DBE5F1"/>
          </w:tcPr>
          <w:p w:rsidR="009165FC" w:rsidRPr="007611E0" w:rsidRDefault="009165FC" w:rsidP="002B54FE">
            <w:pPr>
              <w:spacing w:after="0" w:line="240" w:lineRule="auto"/>
            </w:pPr>
            <w:r w:rsidRPr="007611E0">
              <w:t xml:space="preserve">Άστεγοι και </w:t>
            </w:r>
            <w:proofErr w:type="spellStart"/>
            <w:r w:rsidRPr="007611E0">
              <w:t>Ρομ</w:t>
            </w:r>
            <w:proofErr w:type="spellEnd"/>
          </w:p>
        </w:tc>
        <w:tc>
          <w:tcPr>
            <w:tcW w:w="3095" w:type="dxa"/>
            <w:shd w:val="clear" w:color="auto" w:fill="DBE5F1"/>
          </w:tcPr>
          <w:p w:rsidR="009165FC" w:rsidRPr="007611E0" w:rsidRDefault="009165FC" w:rsidP="002B54FE">
            <w:pPr>
              <w:spacing w:after="0" w:line="240" w:lineRule="auto"/>
            </w:pPr>
            <w:r w:rsidRPr="007611E0">
              <w:t>Περιφέρεια/ Δήμοι / ΜΚΟ / Λοιποί φορείς καθ’ αρμοδιότητα</w:t>
            </w:r>
          </w:p>
        </w:tc>
      </w:tr>
      <w:tr w:rsidR="009165FC" w:rsidRPr="007611E0" w:rsidTr="002B54FE">
        <w:tc>
          <w:tcPr>
            <w:tcW w:w="1272" w:type="dxa"/>
          </w:tcPr>
          <w:p w:rsidR="009165FC" w:rsidRPr="007611E0" w:rsidRDefault="009165FC" w:rsidP="002B54FE">
            <w:pPr>
              <w:pStyle w:val="ListParagraph"/>
              <w:spacing w:after="0" w:line="240" w:lineRule="auto"/>
              <w:ind w:left="0"/>
              <w:rPr>
                <w:b/>
                <w:bCs/>
                <w:lang w:val="en-US" w:eastAsia="el-GR"/>
              </w:rPr>
            </w:pPr>
            <w:r w:rsidRPr="007611E0">
              <w:rPr>
                <w:b/>
                <w:bCs/>
                <w:lang w:val="en-US" w:eastAsia="el-GR"/>
              </w:rPr>
              <w:t>9iii</w:t>
            </w:r>
          </w:p>
        </w:tc>
        <w:tc>
          <w:tcPr>
            <w:tcW w:w="880" w:type="dxa"/>
          </w:tcPr>
          <w:p w:rsidR="009165FC" w:rsidRPr="00BB1367" w:rsidRDefault="009165FC" w:rsidP="002B54FE">
            <w:pPr>
              <w:pStyle w:val="ListParagraph"/>
              <w:spacing w:after="0" w:line="240" w:lineRule="auto"/>
              <w:ind w:left="0"/>
              <w:rPr>
                <w:lang w:eastAsia="el-GR"/>
              </w:rPr>
            </w:pPr>
            <w:r>
              <w:rPr>
                <w:lang w:eastAsia="el-GR"/>
              </w:rPr>
              <w:t>25</w:t>
            </w:r>
          </w:p>
        </w:tc>
        <w:tc>
          <w:tcPr>
            <w:tcW w:w="6137" w:type="dxa"/>
          </w:tcPr>
          <w:p w:rsidR="009165FC" w:rsidRPr="007611E0" w:rsidRDefault="009165FC" w:rsidP="002B54FE">
            <w:pPr>
              <w:spacing w:after="0" w:line="240" w:lineRule="auto"/>
            </w:pPr>
            <w:r w:rsidRPr="007611E0">
              <w:t xml:space="preserve">Ενίσχυση λειτουργίας κοινωνικών δομών και ολοκληρωμένη δέσμη Δράσεων Υποστήριξης, όπως: δομές Ατόμων με Αναπηρία, συμβουλευτικά κέντρα και ξενώνες φιλοξενίας παιδιών , Στέγες Υποστηριζόμενης Διαβίωσης (ΣΥΔ), Δομές της Υπηρεσίας πρώτης υποδοχής, Δράσεις ευαισθητοποίησης και ενεργοποίησης της τοπικής κοινωνίας, Υπηρεσίες εκπαιδευτικής υποστήριξης για ένταξη μαθητών </w:t>
            </w:r>
          </w:p>
          <w:p w:rsidR="009165FC" w:rsidRPr="007611E0" w:rsidRDefault="009165FC" w:rsidP="002B54FE">
            <w:pPr>
              <w:spacing w:after="0" w:line="240" w:lineRule="auto"/>
            </w:pPr>
            <w:r w:rsidRPr="007611E0">
              <w:t>με αναπηρία ή/και ειδικές εκπαιδευτικές ανάγκες</w:t>
            </w:r>
          </w:p>
        </w:tc>
        <w:tc>
          <w:tcPr>
            <w:tcW w:w="2790" w:type="dxa"/>
          </w:tcPr>
          <w:p w:rsidR="009165FC" w:rsidRPr="007611E0" w:rsidRDefault="009165FC" w:rsidP="002B54FE">
            <w:pPr>
              <w:spacing w:after="0" w:line="240" w:lineRule="auto"/>
            </w:pPr>
            <w:r w:rsidRPr="007611E0">
              <w:t>Ευπαθείς ομάδες (</w:t>
            </w:r>
            <w:proofErr w:type="spellStart"/>
            <w:r w:rsidRPr="007611E0">
              <w:t>Αμ</w:t>
            </w:r>
            <w:r>
              <w:t>ε</w:t>
            </w:r>
            <w:r w:rsidRPr="007611E0">
              <w:t>Α</w:t>
            </w:r>
            <w:proofErr w:type="spellEnd"/>
            <w:r w:rsidRPr="007611E0">
              <w:t xml:space="preserve">, μετανάστες συμπεριλαμβανομένων των αιτούντων άσυλο και δικαιούχων διεθνούς προστασίας, άστεγοι, παιδιά, γυναίκες θύματα </w:t>
            </w:r>
            <w:proofErr w:type="spellStart"/>
            <w:r w:rsidRPr="007611E0">
              <w:t>trafficking</w:t>
            </w:r>
            <w:proofErr w:type="spellEnd"/>
            <w:r w:rsidRPr="007611E0">
              <w:t xml:space="preserve"> /κακοποίησης), δικαιούχοι ελάχιστου εγγυημένου εισοδήματος</w:t>
            </w:r>
          </w:p>
        </w:tc>
        <w:tc>
          <w:tcPr>
            <w:tcW w:w="3095" w:type="dxa"/>
          </w:tcPr>
          <w:p w:rsidR="009165FC" w:rsidRPr="007611E0" w:rsidRDefault="009165FC" w:rsidP="002B54FE">
            <w:pPr>
              <w:spacing w:after="0" w:line="240" w:lineRule="auto"/>
            </w:pPr>
            <w:r w:rsidRPr="007611E0">
              <w:t>Περιφέρεια/ Δήμοι / ΜΚΟ /Λοιποί φορείς καθ’ αρμοδιότητα</w:t>
            </w:r>
          </w:p>
          <w:p w:rsidR="009165FC" w:rsidRPr="007611E0" w:rsidRDefault="009165FC" w:rsidP="002B54FE">
            <w:pPr>
              <w:spacing w:after="0" w:line="240" w:lineRule="auto"/>
            </w:pPr>
          </w:p>
          <w:p w:rsidR="009165FC" w:rsidRPr="007611E0" w:rsidRDefault="009165FC" w:rsidP="002B54FE">
            <w:pPr>
              <w:spacing w:after="0" w:line="240" w:lineRule="auto"/>
            </w:pPr>
          </w:p>
          <w:p w:rsidR="009165FC" w:rsidRPr="007611E0" w:rsidRDefault="009165FC" w:rsidP="002B54FE">
            <w:pPr>
              <w:spacing w:after="0" w:line="240" w:lineRule="auto"/>
            </w:pPr>
          </w:p>
          <w:p w:rsidR="009165FC" w:rsidRPr="007611E0" w:rsidRDefault="009165FC" w:rsidP="002B54FE">
            <w:pPr>
              <w:spacing w:after="0" w:line="240" w:lineRule="auto"/>
            </w:pPr>
          </w:p>
          <w:p w:rsidR="009165FC" w:rsidRPr="007611E0" w:rsidRDefault="009165FC" w:rsidP="002B54FE">
            <w:pPr>
              <w:spacing w:after="0" w:line="240" w:lineRule="auto"/>
            </w:pPr>
          </w:p>
          <w:p w:rsidR="009165FC" w:rsidRPr="007611E0" w:rsidRDefault="009165FC" w:rsidP="002B54FE">
            <w:pPr>
              <w:spacing w:after="0" w:line="240" w:lineRule="auto"/>
            </w:pPr>
          </w:p>
        </w:tc>
      </w:tr>
      <w:tr w:rsidR="009165FC" w:rsidRPr="007611E0" w:rsidTr="002B54FE">
        <w:tc>
          <w:tcPr>
            <w:tcW w:w="1272" w:type="dxa"/>
            <w:shd w:val="clear" w:color="auto" w:fill="DBE5F1"/>
          </w:tcPr>
          <w:p w:rsidR="009165FC" w:rsidRPr="007611E0" w:rsidRDefault="009165FC" w:rsidP="002B54FE">
            <w:pPr>
              <w:pStyle w:val="ListParagraph"/>
              <w:spacing w:after="0" w:line="240" w:lineRule="auto"/>
              <w:ind w:left="0"/>
              <w:rPr>
                <w:b/>
                <w:bCs/>
                <w:lang w:val="en-US" w:eastAsia="el-GR"/>
              </w:rPr>
            </w:pPr>
            <w:r w:rsidRPr="007611E0">
              <w:rPr>
                <w:b/>
                <w:bCs/>
                <w:lang w:val="en-US" w:eastAsia="el-GR"/>
              </w:rPr>
              <w:t>9iv</w:t>
            </w:r>
          </w:p>
        </w:tc>
        <w:tc>
          <w:tcPr>
            <w:tcW w:w="880" w:type="dxa"/>
            <w:shd w:val="clear" w:color="auto" w:fill="DBE5F1"/>
          </w:tcPr>
          <w:p w:rsidR="009165FC" w:rsidRPr="00BB1367" w:rsidRDefault="009165FC" w:rsidP="002B54FE">
            <w:pPr>
              <w:pStyle w:val="ListParagraph"/>
              <w:spacing w:after="0" w:line="240" w:lineRule="auto"/>
              <w:ind w:left="0"/>
              <w:rPr>
                <w:lang w:eastAsia="el-GR"/>
              </w:rPr>
            </w:pPr>
            <w:r>
              <w:rPr>
                <w:lang w:eastAsia="el-GR"/>
              </w:rPr>
              <w:t>26</w:t>
            </w:r>
          </w:p>
        </w:tc>
        <w:tc>
          <w:tcPr>
            <w:tcW w:w="6137" w:type="dxa"/>
            <w:shd w:val="clear" w:color="auto" w:fill="DBE5F1"/>
          </w:tcPr>
          <w:p w:rsidR="009165FC" w:rsidRPr="007611E0" w:rsidRDefault="009165FC" w:rsidP="002B54FE">
            <w:pPr>
              <w:spacing w:after="0" w:line="240" w:lineRule="auto"/>
            </w:pPr>
            <w:r w:rsidRPr="007611E0">
              <w:t>Ενίσχυση λειτουργίας κοινωνικών δομών και Προγράμματα Προστασίας Υγείας Πληθυσμού, όπως: Ενίσχυση λειτουργίας Εθνικού Δικτύου δομών αντιμετώπισης της φτώχειας , Δίκτυο Προστασίας Υγείας του Πληθυσμού (</w:t>
            </w:r>
            <w:proofErr w:type="spellStart"/>
            <w:r w:rsidRPr="007611E0">
              <w:t>health</w:t>
            </w:r>
            <w:proofErr w:type="spellEnd"/>
            <w:r w:rsidRPr="007611E0">
              <w:t xml:space="preserve"> </w:t>
            </w:r>
            <w:proofErr w:type="spellStart"/>
            <w:r w:rsidRPr="007611E0">
              <w:t>safety</w:t>
            </w:r>
            <w:proofErr w:type="spellEnd"/>
            <w:r w:rsidRPr="007611E0">
              <w:t xml:space="preserve"> </w:t>
            </w:r>
            <w:proofErr w:type="spellStart"/>
            <w:r w:rsidRPr="007611E0">
              <w:t>net</w:t>
            </w:r>
            <w:proofErr w:type="spellEnd"/>
            <w:r w:rsidRPr="007611E0">
              <w:t>), Κατάρτιση ιατρών, νοσοκόμων και λοιπού ιατρικού προσωπικού, Δομές Παροχής Υπηρεσιών Ηλικιωμένων</w:t>
            </w:r>
          </w:p>
        </w:tc>
        <w:tc>
          <w:tcPr>
            <w:tcW w:w="2790" w:type="dxa"/>
            <w:shd w:val="clear" w:color="auto" w:fill="DBE5F1"/>
          </w:tcPr>
          <w:p w:rsidR="009165FC" w:rsidRPr="007611E0" w:rsidRDefault="009165FC" w:rsidP="002B54FE">
            <w:pPr>
              <w:spacing w:after="0" w:line="240" w:lineRule="auto"/>
            </w:pPr>
            <w:r w:rsidRPr="007611E0">
              <w:t>Νοικοκυριά χαμηλών εισοδημάτων ή και ανέργων, οικονομικά μη ενεργοί, δικαιούχοι ελάχιστου εγγυημένου εισοδήματος</w:t>
            </w:r>
          </w:p>
        </w:tc>
        <w:tc>
          <w:tcPr>
            <w:tcW w:w="3095" w:type="dxa"/>
            <w:shd w:val="clear" w:color="auto" w:fill="DBE5F1"/>
          </w:tcPr>
          <w:p w:rsidR="009165FC" w:rsidRPr="00195C1E" w:rsidRDefault="009165FC" w:rsidP="009165FC">
            <w:pPr>
              <w:pStyle w:val="ListParagraph"/>
              <w:numPr>
                <w:ilvl w:val="0"/>
                <w:numId w:val="1"/>
              </w:numPr>
              <w:tabs>
                <w:tab w:val="left" w:pos="317"/>
              </w:tabs>
              <w:spacing w:after="0" w:line="240" w:lineRule="auto"/>
            </w:pPr>
            <w:r>
              <w:t>Περιφέρεια / Κέντρα πρόνοιας Περιφέρειας / Δήμοι / ΜΚΟ /Λοιποί φορείς καθ’ αρμοδιότητα</w:t>
            </w:r>
          </w:p>
        </w:tc>
      </w:tr>
      <w:tr w:rsidR="009165FC" w:rsidRPr="007611E0" w:rsidTr="002B54FE">
        <w:tc>
          <w:tcPr>
            <w:tcW w:w="1272" w:type="dxa"/>
          </w:tcPr>
          <w:p w:rsidR="009165FC" w:rsidRPr="007611E0" w:rsidRDefault="009165FC" w:rsidP="002B54FE">
            <w:pPr>
              <w:pStyle w:val="ListParagraph"/>
              <w:spacing w:after="0" w:line="240" w:lineRule="auto"/>
              <w:ind w:left="0"/>
              <w:rPr>
                <w:b/>
                <w:bCs/>
                <w:lang w:val="en-US" w:eastAsia="el-GR"/>
              </w:rPr>
            </w:pPr>
            <w:r w:rsidRPr="007611E0">
              <w:rPr>
                <w:b/>
                <w:bCs/>
                <w:lang w:val="en-US" w:eastAsia="el-GR"/>
              </w:rPr>
              <w:t>9v</w:t>
            </w:r>
          </w:p>
        </w:tc>
        <w:tc>
          <w:tcPr>
            <w:tcW w:w="880" w:type="dxa"/>
          </w:tcPr>
          <w:p w:rsidR="009165FC" w:rsidRPr="00BB1367" w:rsidRDefault="009165FC" w:rsidP="002B54FE">
            <w:pPr>
              <w:pStyle w:val="ListParagraph"/>
              <w:spacing w:after="0" w:line="240" w:lineRule="auto"/>
              <w:ind w:left="0"/>
              <w:rPr>
                <w:lang w:eastAsia="el-GR"/>
              </w:rPr>
            </w:pPr>
            <w:r>
              <w:rPr>
                <w:lang w:eastAsia="el-GR"/>
              </w:rPr>
              <w:t>27</w:t>
            </w:r>
          </w:p>
        </w:tc>
        <w:tc>
          <w:tcPr>
            <w:tcW w:w="6137" w:type="dxa"/>
          </w:tcPr>
          <w:p w:rsidR="009165FC" w:rsidRPr="007611E0" w:rsidRDefault="009165FC" w:rsidP="002B54FE">
            <w:pPr>
              <w:spacing w:after="0" w:line="240" w:lineRule="auto"/>
            </w:pPr>
            <w:r w:rsidRPr="007611E0">
              <w:t>Ενίσχυση απασχόλησης (Ενίσχυση Επιχειρήσεων Κοινωνικής Οικονομίας (</w:t>
            </w:r>
            <w:proofErr w:type="spellStart"/>
            <w:r w:rsidRPr="007611E0">
              <w:t>start</w:t>
            </w:r>
            <w:proofErr w:type="spellEnd"/>
            <w:r w:rsidRPr="007611E0">
              <w:t xml:space="preserve"> </w:t>
            </w:r>
            <w:proofErr w:type="spellStart"/>
            <w:r w:rsidRPr="007611E0">
              <w:t>up</w:t>
            </w:r>
            <w:proofErr w:type="spellEnd"/>
            <w:r w:rsidRPr="007611E0">
              <w:t>), Δράσεις εκκόλαψης πρωτοβουλιών Κοινωνικής Επιχειρηματικότητας, Δικτύωση επιχειρήσεων Κοινωνικής Οικονομίας (</w:t>
            </w:r>
            <w:proofErr w:type="spellStart"/>
            <w:r w:rsidRPr="007611E0">
              <w:t>social</w:t>
            </w:r>
            <w:proofErr w:type="spellEnd"/>
            <w:r w:rsidRPr="007611E0">
              <w:t xml:space="preserve"> </w:t>
            </w:r>
            <w:proofErr w:type="spellStart"/>
            <w:r w:rsidRPr="007611E0">
              <w:t>clustering</w:t>
            </w:r>
            <w:proofErr w:type="spellEnd"/>
            <w:r w:rsidRPr="007611E0">
              <w:t>), Ενίσχυση υφιστάμενων και δημιουργία νέων κοινωνικών επιχειρήσεων, Ανάπτυξη θερμοκοιτίδων κοινωνικών επιχειρήσεων, Κατάρτιση στελεχών κοινωνικών επιχειρήσεων</w:t>
            </w:r>
          </w:p>
        </w:tc>
        <w:tc>
          <w:tcPr>
            <w:tcW w:w="2790" w:type="dxa"/>
          </w:tcPr>
          <w:p w:rsidR="009165FC" w:rsidRPr="007611E0" w:rsidRDefault="009165FC" w:rsidP="002B54FE">
            <w:pPr>
              <w:spacing w:after="0" w:line="240" w:lineRule="auto"/>
            </w:pPr>
            <w:r w:rsidRPr="007611E0">
              <w:t>Άνεργοι και οικονομικά μη ενεργά άτομα, δικαιούχοι ελάχιστου εγγυημένου εισοδήματος</w:t>
            </w:r>
          </w:p>
        </w:tc>
        <w:tc>
          <w:tcPr>
            <w:tcW w:w="3095" w:type="dxa"/>
          </w:tcPr>
          <w:p w:rsidR="009165FC" w:rsidRPr="007611E0" w:rsidRDefault="009165FC" w:rsidP="002B54FE">
            <w:pPr>
              <w:spacing w:after="0" w:line="240" w:lineRule="auto"/>
            </w:pPr>
            <w:r w:rsidRPr="007611E0">
              <w:t>Περιφέρεια/ Δήμοι /Λοιποί Φορείς καθ’ αρμοδιότητα</w:t>
            </w:r>
          </w:p>
        </w:tc>
      </w:tr>
      <w:tr w:rsidR="009165FC" w:rsidRPr="007611E0" w:rsidTr="002B54FE">
        <w:tc>
          <w:tcPr>
            <w:tcW w:w="1272" w:type="dxa"/>
            <w:shd w:val="clear" w:color="auto" w:fill="DBE5F1"/>
          </w:tcPr>
          <w:p w:rsidR="009165FC" w:rsidRPr="007611E0" w:rsidRDefault="009165FC" w:rsidP="002B54FE">
            <w:pPr>
              <w:pStyle w:val="ListParagraph"/>
              <w:spacing w:after="0" w:line="240" w:lineRule="auto"/>
              <w:ind w:left="0"/>
              <w:rPr>
                <w:b/>
                <w:bCs/>
                <w:lang w:val="en-US" w:eastAsia="el-GR"/>
              </w:rPr>
            </w:pPr>
            <w:r w:rsidRPr="007611E0">
              <w:rPr>
                <w:b/>
                <w:bCs/>
                <w:lang w:val="en-US" w:eastAsia="el-GR"/>
              </w:rPr>
              <w:t>9vi</w:t>
            </w:r>
          </w:p>
        </w:tc>
        <w:tc>
          <w:tcPr>
            <w:tcW w:w="880" w:type="dxa"/>
            <w:shd w:val="clear" w:color="auto" w:fill="DBE5F1"/>
          </w:tcPr>
          <w:p w:rsidR="009165FC" w:rsidRPr="00BB1367" w:rsidRDefault="009165FC" w:rsidP="002B54FE">
            <w:pPr>
              <w:pStyle w:val="ListParagraph"/>
              <w:spacing w:after="0" w:line="240" w:lineRule="auto"/>
              <w:ind w:left="0"/>
              <w:rPr>
                <w:lang w:eastAsia="el-GR"/>
              </w:rPr>
            </w:pPr>
            <w:r>
              <w:rPr>
                <w:lang w:eastAsia="el-GR"/>
              </w:rPr>
              <w:t>28</w:t>
            </w:r>
          </w:p>
        </w:tc>
        <w:tc>
          <w:tcPr>
            <w:tcW w:w="6137" w:type="dxa"/>
            <w:shd w:val="clear" w:color="auto" w:fill="DBE5F1"/>
          </w:tcPr>
          <w:p w:rsidR="009165FC" w:rsidRPr="007611E0" w:rsidRDefault="009165FC" w:rsidP="002B54FE">
            <w:pPr>
              <w:spacing w:after="0" w:line="240" w:lineRule="auto"/>
              <w:rPr>
                <w:b/>
              </w:rPr>
            </w:pPr>
            <w:r w:rsidRPr="007611E0">
              <w:t>Ενίσχυση απασχόλησης: Ολοκληρωμένα Προγράμματα για την στήριξη ευπαθών ομάδων με προτεραιότητα σε αστικές περιοχές</w:t>
            </w:r>
          </w:p>
        </w:tc>
        <w:tc>
          <w:tcPr>
            <w:tcW w:w="2790" w:type="dxa"/>
            <w:shd w:val="clear" w:color="auto" w:fill="DBE5F1"/>
          </w:tcPr>
          <w:p w:rsidR="009165FC" w:rsidRPr="007611E0" w:rsidRDefault="009165FC" w:rsidP="002B54FE">
            <w:pPr>
              <w:spacing w:after="0" w:line="240" w:lineRule="auto"/>
              <w:rPr>
                <w:b/>
              </w:rPr>
            </w:pPr>
            <w:r w:rsidRPr="007611E0">
              <w:t>Άτομα με Αναπηρίες, Μετανάστες και λοιπές ευπαθείς ομάδες, οικονομικά μη ενεργοί, δικαιούχοι ελάχιστου εγγυημένου εισοδήματος</w:t>
            </w:r>
          </w:p>
        </w:tc>
        <w:tc>
          <w:tcPr>
            <w:tcW w:w="3095" w:type="dxa"/>
            <w:shd w:val="clear" w:color="auto" w:fill="DBE5F1"/>
          </w:tcPr>
          <w:p w:rsidR="009165FC" w:rsidRPr="007611E0" w:rsidRDefault="009165FC" w:rsidP="002B54FE">
            <w:pPr>
              <w:spacing w:after="0" w:line="240" w:lineRule="auto"/>
            </w:pPr>
            <w:r w:rsidRPr="007611E0">
              <w:t>Περιφέρεια/ Δήμοι / Λοιποί φορείς καθ’ αρμοδιότητα</w:t>
            </w:r>
          </w:p>
          <w:p w:rsidR="009165FC" w:rsidRPr="007611E0" w:rsidRDefault="009165FC" w:rsidP="002B54FE">
            <w:pPr>
              <w:spacing w:after="0" w:line="240" w:lineRule="auto"/>
            </w:pPr>
          </w:p>
          <w:p w:rsidR="009165FC" w:rsidRPr="007611E0" w:rsidRDefault="009165FC" w:rsidP="002B54FE">
            <w:pPr>
              <w:spacing w:after="0" w:line="240" w:lineRule="auto"/>
            </w:pPr>
          </w:p>
          <w:p w:rsidR="009165FC" w:rsidRPr="007611E0" w:rsidRDefault="009165FC" w:rsidP="002B54FE">
            <w:pPr>
              <w:spacing w:after="0" w:line="240" w:lineRule="auto"/>
            </w:pPr>
          </w:p>
          <w:p w:rsidR="009165FC" w:rsidRPr="007611E0" w:rsidRDefault="009165FC" w:rsidP="002B54FE">
            <w:pPr>
              <w:spacing w:after="0" w:line="240" w:lineRule="auto"/>
              <w:rPr>
                <w:b/>
              </w:rPr>
            </w:pPr>
          </w:p>
        </w:tc>
      </w:tr>
    </w:tbl>
    <w:p w:rsidR="009165FC" w:rsidRDefault="009165FC" w:rsidP="009165FC">
      <w:pPr>
        <w:pStyle w:val="ListParagraph"/>
        <w:spacing w:before="120" w:after="120" w:line="360" w:lineRule="auto"/>
        <w:ind w:left="0"/>
        <w:jc w:val="both"/>
        <w:rPr>
          <w:lang w:eastAsia="el-GR"/>
        </w:rPr>
      </w:pPr>
    </w:p>
    <w:p w:rsidR="009165FC" w:rsidRDefault="009165FC" w:rsidP="009165FC">
      <w:pPr>
        <w:rPr>
          <w:b/>
          <w:bCs/>
          <w:color w:val="4F81BD"/>
          <w:sz w:val="18"/>
          <w:szCs w:val="18"/>
        </w:rPr>
      </w:pPr>
      <w:r>
        <w:br w:type="page"/>
      </w:r>
    </w:p>
    <w:p w:rsidR="009165FC" w:rsidRPr="00DC3ED3" w:rsidRDefault="009165FC" w:rsidP="009165FC">
      <w:pPr>
        <w:pStyle w:val="a5"/>
        <w:keepNext/>
        <w:spacing w:before="120" w:after="120" w:line="360" w:lineRule="auto"/>
        <w:rPr>
          <w:sz w:val="22"/>
        </w:rPr>
      </w:pPr>
      <w:r w:rsidRPr="00DC3ED3">
        <w:rPr>
          <w:sz w:val="22"/>
        </w:rPr>
        <w:t xml:space="preserve">Πίνακας </w:t>
      </w:r>
      <w:r w:rsidRPr="00DC3ED3">
        <w:rPr>
          <w:sz w:val="22"/>
        </w:rPr>
        <w:fldChar w:fldCharType="begin"/>
      </w:r>
      <w:r w:rsidRPr="00DC3ED3">
        <w:rPr>
          <w:sz w:val="22"/>
        </w:rPr>
        <w:instrText xml:space="preserve"> SEQ Πίνακας \* ARABIC </w:instrText>
      </w:r>
      <w:r w:rsidRPr="00DC3ED3">
        <w:rPr>
          <w:sz w:val="22"/>
        </w:rPr>
        <w:fldChar w:fldCharType="separate"/>
      </w:r>
      <w:r>
        <w:rPr>
          <w:noProof/>
          <w:sz w:val="22"/>
        </w:rPr>
        <w:t>36</w:t>
      </w:r>
      <w:r w:rsidRPr="00DC3ED3">
        <w:rPr>
          <w:sz w:val="22"/>
        </w:rPr>
        <w:fldChar w:fldCharType="end"/>
      </w:r>
      <w:r w:rsidRPr="00DC3ED3">
        <w:rPr>
          <w:sz w:val="22"/>
        </w:rPr>
        <w:t xml:space="preserve"> Κατανομή της </w:t>
      </w:r>
      <w:proofErr w:type="spellStart"/>
      <w:r w:rsidRPr="00DC3ED3">
        <w:rPr>
          <w:sz w:val="22"/>
        </w:rPr>
        <w:t>Ενωσιακής</w:t>
      </w:r>
      <w:proofErr w:type="spellEnd"/>
      <w:r w:rsidRPr="00DC3ED3">
        <w:rPr>
          <w:sz w:val="22"/>
        </w:rPr>
        <w:t xml:space="preserve"> στήριξης στις επενδυτικές προτεραιότητες του ΘΣ9 – ΠΕΠ Κρήτης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9"/>
        <w:gridCol w:w="2303"/>
      </w:tblGrid>
      <w:tr w:rsidR="009165FC" w:rsidRPr="007611E0" w:rsidTr="002B54FE">
        <w:tc>
          <w:tcPr>
            <w:tcW w:w="14142" w:type="dxa"/>
            <w:gridSpan w:val="2"/>
            <w:shd w:val="clear" w:color="auto" w:fill="D9D9D9"/>
          </w:tcPr>
          <w:p w:rsidR="009165FC" w:rsidRPr="007611E0" w:rsidRDefault="009165FC" w:rsidP="002B54FE">
            <w:pPr>
              <w:pStyle w:val="ListParagraph"/>
              <w:spacing w:after="0" w:line="320" w:lineRule="exact"/>
              <w:ind w:left="0"/>
              <w:jc w:val="both"/>
              <w:rPr>
                <w:b/>
                <w:lang w:eastAsia="el-GR"/>
              </w:rPr>
            </w:pPr>
            <w:r w:rsidRPr="007611E0">
              <w:rPr>
                <w:b/>
              </w:rPr>
              <w:t>ΕΤΠΑ</w:t>
            </w:r>
          </w:p>
        </w:tc>
      </w:tr>
      <w:tr w:rsidR="009165FC" w:rsidRPr="007611E0" w:rsidTr="002B54FE">
        <w:tc>
          <w:tcPr>
            <w:tcW w:w="10881" w:type="dxa"/>
          </w:tcPr>
          <w:p w:rsidR="009165FC" w:rsidRDefault="009165FC" w:rsidP="002B54FE">
            <w:pPr>
              <w:pStyle w:val="ListParagraph"/>
              <w:spacing w:after="0" w:line="320" w:lineRule="exact"/>
              <w:ind w:left="0"/>
              <w:jc w:val="both"/>
              <w:rPr>
                <w:lang w:eastAsia="el-GR"/>
              </w:rPr>
            </w:pPr>
            <w:r>
              <w:rPr>
                <w:lang w:eastAsia="el-GR"/>
              </w:rPr>
              <w:t>Κωδικός</w:t>
            </w:r>
          </w:p>
        </w:tc>
        <w:tc>
          <w:tcPr>
            <w:tcW w:w="3261" w:type="dxa"/>
          </w:tcPr>
          <w:p w:rsidR="009165FC" w:rsidRDefault="009165FC" w:rsidP="002B54FE">
            <w:pPr>
              <w:pStyle w:val="ListParagraph"/>
              <w:spacing w:after="0" w:line="320" w:lineRule="exact"/>
              <w:ind w:left="0"/>
              <w:jc w:val="right"/>
              <w:rPr>
                <w:lang w:eastAsia="el-GR"/>
              </w:rPr>
            </w:pPr>
            <w:r>
              <w:rPr>
                <w:lang w:eastAsia="el-GR"/>
              </w:rPr>
              <w:t>Ποσό σε ευρώ</w:t>
            </w:r>
          </w:p>
        </w:tc>
      </w:tr>
      <w:tr w:rsidR="009165FC" w:rsidRPr="007611E0" w:rsidTr="002B54FE">
        <w:tc>
          <w:tcPr>
            <w:tcW w:w="10881" w:type="dxa"/>
          </w:tcPr>
          <w:p w:rsidR="009165FC" w:rsidRDefault="009165FC" w:rsidP="002B54FE">
            <w:pPr>
              <w:pStyle w:val="ListParagraph"/>
              <w:spacing w:after="0" w:line="320" w:lineRule="exact"/>
              <w:ind w:left="0"/>
              <w:jc w:val="both"/>
              <w:rPr>
                <w:lang w:eastAsia="el-GR"/>
              </w:rPr>
            </w:pPr>
            <w:r>
              <w:t>053. Υποδομές στον τομέα της υγείας</w:t>
            </w:r>
          </w:p>
        </w:tc>
        <w:tc>
          <w:tcPr>
            <w:tcW w:w="3261" w:type="dxa"/>
          </w:tcPr>
          <w:p w:rsidR="009165FC" w:rsidRDefault="009165FC" w:rsidP="002B54FE">
            <w:pPr>
              <w:pStyle w:val="ListParagraph"/>
              <w:spacing w:after="0" w:line="320" w:lineRule="exact"/>
              <w:ind w:left="0"/>
              <w:jc w:val="right"/>
              <w:rPr>
                <w:lang w:eastAsia="el-GR"/>
              </w:rPr>
            </w:pPr>
            <w:r>
              <w:t>10.800.000,00</w:t>
            </w:r>
          </w:p>
        </w:tc>
      </w:tr>
      <w:tr w:rsidR="009165FC" w:rsidRPr="007611E0" w:rsidTr="002B54FE">
        <w:tc>
          <w:tcPr>
            <w:tcW w:w="10881" w:type="dxa"/>
          </w:tcPr>
          <w:p w:rsidR="009165FC" w:rsidRDefault="009165FC"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3261" w:type="dxa"/>
          </w:tcPr>
          <w:p w:rsidR="009165FC" w:rsidRDefault="009165FC" w:rsidP="002B54FE">
            <w:pPr>
              <w:pStyle w:val="ListParagraph"/>
              <w:spacing w:after="0" w:line="320" w:lineRule="exact"/>
              <w:ind w:left="0"/>
              <w:jc w:val="right"/>
            </w:pPr>
            <w:r>
              <w:t>3.352.931,00</w:t>
            </w:r>
          </w:p>
        </w:tc>
      </w:tr>
      <w:tr w:rsidR="009165FC" w:rsidRPr="007611E0" w:rsidTr="002B54FE">
        <w:tc>
          <w:tcPr>
            <w:tcW w:w="14142" w:type="dxa"/>
            <w:gridSpan w:val="2"/>
            <w:shd w:val="clear" w:color="auto" w:fill="D9D9D9"/>
          </w:tcPr>
          <w:p w:rsidR="009165FC" w:rsidRPr="007611E0" w:rsidRDefault="009165FC" w:rsidP="002B54FE">
            <w:pPr>
              <w:pStyle w:val="ListParagraph"/>
              <w:spacing w:after="0" w:line="320" w:lineRule="exact"/>
              <w:ind w:left="0"/>
              <w:rPr>
                <w:b/>
              </w:rPr>
            </w:pPr>
            <w:r w:rsidRPr="007611E0">
              <w:rPr>
                <w:b/>
              </w:rPr>
              <w:t>ΕΚΤ</w:t>
            </w:r>
          </w:p>
        </w:tc>
      </w:tr>
      <w:tr w:rsidR="009165FC" w:rsidRPr="007611E0" w:rsidTr="002B54FE">
        <w:tc>
          <w:tcPr>
            <w:tcW w:w="10881" w:type="dxa"/>
          </w:tcPr>
          <w:p w:rsidR="009165FC" w:rsidRDefault="009165FC"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3261" w:type="dxa"/>
          </w:tcPr>
          <w:p w:rsidR="009165FC" w:rsidRDefault="009165FC" w:rsidP="002B54FE">
            <w:pPr>
              <w:pStyle w:val="ListParagraph"/>
              <w:spacing w:after="0" w:line="320" w:lineRule="exact"/>
              <w:ind w:left="0"/>
              <w:jc w:val="right"/>
            </w:pPr>
            <w:r>
              <w:t>18.437.720,00</w:t>
            </w:r>
          </w:p>
        </w:tc>
      </w:tr>
      <w:tr w:rsidR="009165FC" w:rsidRPr="007611E0" w:rsidTr="002B54FE">
        <w:tc>
          <w:tcPr>
            <w:tcW w:w="10881" w:type="dxa"/>
          </w:tcPr>
          <w:p w:rsidR="009165FC" w:rsidRPr="007611E0" w:rsidRDefault="009165FC"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3261" w:type="dxa"/>
          </w:tcPr>
          <w:p w:rsidR="009165FC" w:rsidRPr="007611E0" w:rsidRDefault="009165FC" w:rsidP="002B54FE">
            <w:pPr>
              <w:pStyle w:val="ListParagraph"/>
              <w:spacing w:after="0" w:line="320" w:lineRule="exact"/>
              <w:ind w:left="0"/>
              <w:jc w:val="right"/>
              <w:rPr>
                <w:b/>
                <w:color w:val="548DD4"/>
              </w:rPr>
            </w:pPr>
            <w:r w:rsidRPr="007611E0">
              <w:rPr>
                <w:b/>
                <w:color w:val="548DD4"/>
              </w:rPr>
              <w:t>2.400.000,00</w:t>
            </w:r>
          </w:p>
        </w:tc>
      </w:tr>
      <w:tr w:rsidR="009165FC" w:rsidRPr="007611E0" w:rsidTr="002B54FE">
        <w:tc>
          <w:tcPr>
            <w:tcW w:w="10881" w:type="dxa"/>
          </w:tcPr>
          <w:p w:rsidR="009165FC" w:rsidRDefault="009165FC" w:rsidP="002B54FE">
            <w:pPr>
              <w:pStyle w:val="ListParagraph"/>
              <w:spacing w:after="0" w:line="320" w:lineRule="exact"/>
              <w:ind w:left="0"/>
              <w:jc w:val="both"/>
            </w:pPr>
            <w:r>
              <w:t>111 . Καταπολέμηση κάθε μορφής διακρίσεων και προώθηση των ίσων ευκαιριών</w:t>
            </w:r>
          </w:p>
        </w:tc>
        <w:tc>
          <w:tcPr>
            <w:tcW w:w="3261" w:type="dxa"/>
          </w:tcPr>
          <w:p w:rsidR="009165FC" w:rsidRPr="009F2BB0" w:rsidRDefault="009165FC" w:rsidP="002B54FE">
            <w:pPr>
              <w:pStyle w:val="ListParagraph"/>
              <w:spacing w:after="0" w:line="320" w:lineRule="exact"/>
              <w:ind w:left="0"/>
              <w:jc w:val="right"/>
            </w:pPr>
            <w:r>
              <w:t>4.800.000,00</w:t>
            </w:r>
          </w:p>
        </w:tc>
      </w:tr>
      <w:tr w:rsidR="009165FC" w:rsidRPr="007611E0" w:rsidTr="002B54FE">
        <w:tc>
          <w:tcPr>
            <w:tcW w:w="10881" w:type="dxa"/>
          </w:tcPr>
          <w:p w:rsidR="009165FC" w:rsidRDefault="009165FC"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3261" w:type="dxa"/>
          </w:tcPr>
          <w:p w:rsidR="009165FC" w:rsidRDefault="009165FC" w:rsidP="002B54FE">
            <w:pPr>
              <w:pStyle w:val="ListParagraph"/>
              <w:spacing w:after="0" w:line="320" w:lineRule="exact"/>
              <w:ind w:left="0"/>
              <w:jc w:val="right"/>
            </w:pPr>
            <w:r>
              <w:t>19.200.000,00</w:t>
            </w:r>
          </w:p>
        </w:tc>
      </w:tr>
      <w:tr w:rsidR="009165FC" w:rsidRPr="007611E0" w:rsidTr="002B54FE">
        <w:tc>
          <w:tcPr>
            <w:tcW w:w="10881" w:type="dxa"/>
          </w:tcPr>
          <w:p w:rsidR="009165FC" w:rsidRDefault="009165FC"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3261" w:type="dxa"/>
          </w:tcPr>
          <w:p w:rsidR="009165FC" w:rsidRDefault="009165FC" w:rsidP="002B54FE">
            <w:pPr>
              <w:pStyle w:val="ListParagraph"/>
              <w:spacing w:after="0" w:line="320" w:lineRule="exact"/>
              <w:ind w:left="0"/>
              <w:jc w:val="right"/>
            </w:pPr>
            <w:r>
              <w:t>4.000.000,00</w:t>
            </w:r>
          </w:p>
        </w:tc>
      </w:tr>
      <w:tr w:rsidR="009165FC" w:rsidRPr="007611E0" w:rsidTr="002B54FE">
        <w:tc>
          <w:tcPr>
            <w:tcW w:w="10881" w:type="dxa"/>
          </w:tcPr>
          <w:p w:rsidR="009165FC" w:rsidRDefault="009165FC"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3261" w:type="dxa"/>
          </w:tcPr>
          <w:p w:rsidR="009165FC" w:rsidRDefault="009165FC" w:rsidP="002B54FE">
            <w:pPr>
              <w:pStyle w:val="ListParagraph"/>
              <w:spacing w:after="0" w:line="320" w:lineRule="exact"/>
              <w:ind w:left="0"/>
              <w:jc w:val="right"/>
            </w:pPr>
            <w:r>
              <w:t>4.000.000,00</w:t>
            </w:r>
          </w:p>
        </w:tc>
      </w:tr>
    </w:tbl>
    <w:p w:rsidR="009165FC" w:rsidRDefault="009165FC" w:rsidP="009165FC">
      <w:pPr>
        <w:pStyle w:val="ListParagraph"/>
        <w:spacing w:before="120" w:after="120" w:line="360" w:lineRule="auto"/>
        <w:ind w:left="0"/>
        <w:jc w:val="both"/>
        <w:rPr>
          <w:lang w:eastAsia="el-GR"/>
        </w:rPr>
      </w:pPr>
    </w:p>
    <w:p w:rsidR="009165FC" w:rsidRPr="00C55193" w:rsidRDefault="009165FC" w:rsidP="009165FC">
      <w:pPr>
        <w:pStyle w:val="ListParagraph"/>
        <w:spacing w:before="120" w:after="120" w:line="360" w:lineRule="auto"/>
        <w:ind w:left="0"/>
        <w:jc w:val="both"/>
        <w:rPr>
          <w:b/>
          <w:lang w:eastAsia="el-GR"/>
        </w:rPr>
      </w:pPr>
      <w:r>
        <w:rPr>
          <w:b/>
          <w:lang w:eastAsia="el-GR"/>
        </w:rPr>
        <w:t>Περισσότερες πληροφορίες για το ΠΕΠ Κρήτης:</w:t>
      </w:r>
      <w:r w:rsidRPr="00C55193">
        <w:rPr>
          <w:b/>
          <w:lang w:eastAsia="el-GR"/>
        </w:rPr>
        <w:t xml:space="preserve"> </w:t>
      </w:r>
      <w:hyperlink r:id="rId8" w:history="1">
        <w:r w:rsidRPr="00CC73BB">
          <w:rPr>
            <w:rStyle w:val="-"/>
            <w:b/>
            <w:lang w:eastAsia="el-GR"/>
          </w:rPr>
          <w:t>www.pepkritis.gr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9165FC"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9165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7545"/>
    <w:multiLevelType w:val="hybridMultilevel"/>
    <w:tmpl w:val="8A1822FE"/>
    <w:lvl w:ilvl="0" w:tplc="F0BE39D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FC"/>
    <w:rsid w:val="009165FC"/>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F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65FC"/>
    <w:pPr>
      <w:tabs>
        <w:tab w:val="center" w:pos="4153"/>
        <w:tab w:val="right" w:pos="8306"/>
      </w:tabs>
      <w:spacing w:after="0" w:line="240" w:lineRule="auto"/>
    </w:pPr>
  </w:style>
  <w:style w:type="character" w:customStyle="1" w:styleId="Char">
    <w:name w:val="Κεφαλίδα Char"/>
    <w:basedOn w:val="a0"/>
    <w:link w:val="a3"/>
    <w:rsid w:val="009165FC"/>
    <w:rPr>
      <w:rFonts w:ascii="Calibri" w:eastAsia="Times New Roman" w:hAnsi="Calibri" w:cs="Times New Roman"/>
    </w:rPr>
  </w:style>
  <w:style w:type="paragraph" w:styleId="a4">
    <w:name w:val="footer"/>
    <w:basedOn w:val="a"/>
    <w:link w:val="Char0"/>
    <w:rsid w:val="009165FC"/>
    <w:pPr>
      <w:tabs>
        <w:tab w:val="center" w:pos="4153"/>
        <w:tab w:val="right" w:pos="8306"/>
      </w:tabs>
      <w:spacing w:after="0" w:line="240" w:lineRule="auto"/>
    </w:pPr>
  </w:style>
  <w:style w:type="character" w:customStyle="1" w:styleId="Char0">
    <w:name w:val="Υποσέλιδο Char"/>
    <w:basedOn w:val="a0"/>
    <w:link w:val="a4"/>
    <w:rsid w:val="009165FC"/>
    <w:rPr>
      <w:rFonts w:ascii="Calibri" w:eastAsia="Times New Roman" w:hAnsi="Calibri" w:cs="Times New Roman"/>
    </w:rPr>
  </w:style>
  <w:style w:type="paragraph" w:customStyle="1" w:styleId="ListParagraph">
    <w:name w:val="List Paragraph"/>
    <w:basedOn w:val="a"/>
    <w:link w:val="ListParagraphChar"/>
    <w:rsid w:val="009165FC"/>
    <w:pPr>
      <w:suppressAutoHyphens/>
      <w:autoSpaceDN w:val="0"/>
      <w:ind w:left="720"/>
      <w:textAlignment w:val="baseline"/>
    </w:pPr>
  </w:style>
  <w:style w:type="character" w:customStyle="1" w:styleId="ListParagraphChar">
    <w:name w:val="List Paragraph Char"/>
    <w:basedOn w:val="a0"/>
    <w:link w:val="ListParagraph"/>
    <w:locked/>
    <w:rsid w:val="009165FC"/>
    <w:rPr>
      <w:rFonts w:ascii="Calibri" w:eastAsia="Times New Roman" w:hAnsi="Calibri" w:cs="Times New Roman"/>
    </w:rPr>
  </w:style>
  <w:style w:type="character" w:styleId="-">
    <w:name w:val="Hyperlink"/>
    <w:basedOn w:val="a0"/>
    <w:rsid w:val="009165FC"/>
    <w:rPr>
      <w:rFonts w:cs="Times New Roman"/>
      <w:color w:val="0000FF"/>
      <w:u w:val="single"/>
    </w:rPr>
  </w:style>
  <w:style w:type="paragraph" w:customStyle="1" w:styleId="Default">
    <w:name w:val="Default"/>
    <w:rsid w:val="009165FC"/>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9165FC"/>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F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65FC"/>
    <w:pPr>
      <w:tabs>
        <w:tab w:val="center" w:pos="4153"/>
        <w:tab w:val="right" w:pos="8306"/>
      </w:tabs>
      <w:spacing w:after="0" w:line="240" w:lineRule="auto"/>
    </w:pPr>
  </w:style>
  <w:style w:type="character" w:customStyle="1" w:styleId="Char">
    <w:name w:val="Κεφαλίδα Char"/>
    <w:basedOn w:val="a0"/>
    <w:link w:val="a3"/>
    <w:rsid w:val="009165FC"/>
    <w:rPr>
      <w:rFonts w:ascii="Calibri" w:eastAsia="Times New Roman" w:hAnsi="Calibri" w:cs="Times New Roman"/>
    </w:rPr>
  </w:style>
  <w:style w:type="paragraph" w:styleId="a4">
    <w:name w:val="footer"/>
    <w:basedOn w:val="a"/>
    <w:link w:val="Char0"/>
    <w:rsid w:val="009165FC"/>
    <w:pPr>
      <w:tabs>
        <w:tab w:val="center" w:pos="4153"/>
        <w:tab w:val="right" w:pos="8306"/>
      </w:tabs>
      <w:spacing w:after="0" w:line="240" w:lineRule="auto"/>
    </w:pPr>
  </w:style>
  <w:style w:type="character" w:customStyle="1" w:styleId="Char0">
    <w:name w:val="Υποσέλιδο Char"/>
    <w:basedOn w:val="a0"/>
    <w:link w:val="a4"/>
    <w:rsid w:val="009165FC"/>
    <w:rPr>
      <w:rFonts w:ascii="Calibri" w:eastAsia="Times New Roman" w:hAnsi="Calibri" w:cs="Times New Roman"/>
    </w:rPr>
  </w:style>
  <w:style w:type="paragraph" w:customStyle="1" w:styleId="ListParagraph">
    <w:name w:val="List Paragraph"/>
    <w:basedOn w:val="a"/>
    <w:link w:val="ListParagraphChar"/>
    <w:rsid w:val="009165FC"/>
    <w:pPr>
      <w:suppressAutoHyphens/>
      <w:autoSpaceDN w:val="0"/>
      <w:ind w:left="720"/>
      <w:textAlignment w:val="baseline"/>
    </w:pPr>
  </w:style>
  <w:style w:type="character" w:customStyle="1" w:styleId="ListParagraphChar">
    <w:name w:val="List Paragraph Char"/>
    <w:basedOn w:val="a0"/>
    <w:link w:val="ListParagraph"/>
    <w:locked/>
    <w:rsid w:val="009165FC"/>
    <w:rPr>
      <w:rFonts w:ascii="Calibri" w:eastAsia="Times New Roman" w:hAnsi="Calibri" w:cs="Times New Roman"/>
    </w:rPr>
  </w:style>
  <w:style w:type="character" w:styleId="-">
    <w:name w:val="Hyperlink"/>
    <w:basedOn w:val="a0"/>
    <w:rsid w:val="009165FC"/>
    <w:rPr>
      <w:rFonts w:cs="Times New Roman"/>
      <w:color w:val="0000FF"/>
      <w:u w:val="single"/>
    </w:rPr>
  </w:style>
  <w:style w:type="paragraph" w:customStyle="1" w:styleId="Default">
    <w:name w:val="Default"/>
    <w:rsid w:val="009165FC"/>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9165FC"/>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kritis.gr"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6021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2016-02-11T09:30:00Z</dcterms:created>
  <dcterms:modified xsi:type="dcterms:W3CDTF">2016-02-11T09:31:00Z</dcterms:modified>
</cp:coreProperties>
</file>